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FC5" w:rsidRDefault="00D75C4A">
      <w:pPr>
        <w:jc w:val="center"/>
        <w:rPr>
          <w:rFonts w:ascii="Myriad Pro Cond" w:hAnsi="Myriad Pro Cond"/>
          <w:sz w:val="6"/>
          <w:szCs w:val="6"/>
        </w:rPr>
      </w:pPr>
      <w:r>
        <w:rPr>
          <w:noProof/>
          <w:lang w:eastAsia="en-GB"/>
        </w:rPr>
        <w:drawing>
          <wp:inline distT="0" distB="0" distL="0" distR="0">
            <wp:extent cx="6185990" cy="818147"/>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S_logo_with_legend.png"/>
                    <pic:cNvPicPr/>
                  </pic:nvPicPr>
                  <pic:blipFill rotWithShape="1">
                    <a:blip r:embed="rId5" cstate="print">
                      <a:extLst>
                        <a:ext uri="{28A0092B-C50C-407E-A947-70E740481C1C}">
                          <a14:useLocalDpi xmlns:a14="http://schemas.microsoft.com/office/drawing/2010/main" val="0"/>
                        </a:ext>
                      </a:extLst>
                    </a:blip>
                    <a:srcRect l="3471" t="13208" r="2954" b="9434"/>
                    <a:stretch/>
                  </pic:blipFill>
                  <pic:spPr bwMode="auto">
                    <a:xfrm>
                      <a:off x="0" y="0"/>
                      <a:ext cx="6215619" cy="822066"/>
                    </a:xfrm>
                    <a:prstGeom prst="rect">
                      <a:avLst/>
                    </a:prstGeom>
                    <a:ln>
                      <a:noFill/>
                    </a:ln>
                    <a:extLst>
                      <a:ext uri="{53640926-AAD7-44D8-BBD7-CCE9431645EC}">
                        <a14:shadowObscured xmlns:a14="http://schemas.microsoft.com/office/drawing/2010/main"/>
                      </a:ext>
                    </a:extLst>
                  </pic:spPr>
                </pic:pic>
              </a:graphicData>
            </a:graphic>
          </wp:inline>
        </w:drawing>
      </w:r>
    </w:p>
    <w:p w:rsidR="003E4FC5" w:rsidRDefault="003E4FC5">
      <w:pPr>
        <w:tabs>
          <w:tab w:val="left" w:pos="1620"/>
        </w:tabs>
        <w:rPr>
          <w:rFonts w:asciiTheme="minorHAnsi" w:hAnsiTheme="minorHAnsi" w:cstheme="minorHAnsi"/>
          <w:sz w:val="10"/>
          <w:szCs w:val="10"/>
        </w:rPr>
      </w:pPr>
    </w:p>
    <w:p w:rsidR="003E4FC5" w:rsidRPr="00D75C4A" w:rsidRDefault="00D75C4A">
      <w:pPr>
        <w:shd w:val="clear" w:color="auto" w:fill="FFFFFF"/>
        <w:rPr>
          <w:rFonts w:asciiTheme="minorHAnsi" w:hAnsiTheme="minorHAnsi" w:cstheme="minorHAnsi"/>
          <w:b/>
          <w:sz w:val="20"/>
          <w:szCs w:val="20"/>
          <w:lang w:eastAsia="en-GB"/>
        </w:rPr>
      </w:pPr>
      <w:r w:rsidRPr="00D75C4A">
        <w:rPr>
          <w:rFonts w:asciiTheme="minorHAnsi" w:hAnsiTheme="minorHAnsi" w:cstheme="minorHAnsi"/>
          <w:b/>
          <w:sz w:val="20"/>
          <w:szCs w:val="20"/>
          <w:lang w:eastAsia="en-GB"/>
        </w:rPr>
        <w:t>Required for September 20</w:t>
      </w:r>
      <w:r w:rsidR="00736345" w:rsidRPr="00D75C4A">
        <w:rPr>
          <w:rFonts w:asciiTheme="minorHAnsi" w:hAnsiTheme="minorHAnsi" w:cstheme="minorHAnsi"/>
          <w:b/>
          <w:sz w:val="20"/>
          <w:szCs w:val="20"/>
          <w:lang w:eastAsia="en-GB"/>
        </w:rPr>
        <w:t>22</w:t>
      </w:r>
    </w:p>
    <w:p w:rsidR="003E4FC5" w:rsidRPr="00D75C4A" w:rsidRDefault="00736345">
      <w:pPr>
        <w:shd w:val="clear" w:color="auto" w:fill="FFFFFF"/>
        <w:jc w:val="center"/>
        <w:rPr>
          <w:rFonts w:asciiTheme="minorHAnsi" w:hAnsiTheme="minorHAnsi" w:cstheme="minorHAnsi"/>
          <w:sz w:val="36"/>
          <w:szCs w:val="36"/>
          <w:lang w:eastAsia="en-GB"/>
        </w:rPr>
      </w:pPr>
      <w:r w:rsidRPr="00D75C4A">
        <w:rPr>
          <w:rFonts w:asciiTheme="minorHAnsi" w:hAnsiTheme="minorHAnsi" w:cstheme="minorHAnsi"/>
          <w:b/>
          <w:smallCaps/>
          <w:sz w:val="36"/>
          <w:szCs w:val="36"/>
          <w:lang w:eastAsia="en-GB"/>
        </w:rPr>
        <w:t>LEAD TEACHER FOR PSHE</w:t>
      </w:r>
    </w:p>
    <w:p w:rsidR="003E4FC5" w:rsidRPr="00D75C4A" w:rsidRDefault="00D75C4A">
      <w:pPr>
        <w:shd w:val="clear" w:color="auto" w:fill="FFFFFF"/>
        <w:jc w:val="center"/>
        <w:rPr>
          <w:rFonts w:asciiTheme="minorHAnsi" w:hAnsiTheme="minorHAnsi" w:cstheme="minorHAnsi"/>
          <w:b/>
          <w:sz w:val="20"/>
          <w:szCs w:val="20"/>
          <w:lang w:eastAsia="en-GB"/>
        </w:rPr>
      </w:pPr>
      <w:r w:rsidRPr="00D75C4A">
        <w:rPr>
          <w:rFonts w:asciiTheme="minorHAnsi" w:hAnsiTheme="minorHAnsi" w:cstheme="minorHAnsi"/>
          <w:b/>
          <w:sz w:val="20"/>
          <w:szCs w:val="20"/>
          <w:lang w:eastAsia="en-GB"/>
        </w:rPr>
        <w:t>(Suitable for experienced teachers plus a TLR 2b, £4</w:t>
      </w:r>
      <w:r w:rsidR="00E55053">
        <w:rPr>
          <w:rFonts w:asciiTheme="minorHAnsi" w:hAnsiTheme="minorHAnsi" w:cstheme="minorHAnsi"/>
          <w:b/>
          <w:sz w:val="20"/>
          <w:szCs w:val="20"/>
          <w:lang w:eastAsia="en-GB"/>
        </w:rPr>
        <w:t>733</w:t>
      </w:r>
      <w:r w:rsidRPr="00D75C4A">
        <w:rPr>
          <w:rFonts w:asciiTheme="minorHAnsi" w:hAnsiTheme="minorHAnsi" w:cstheme="minorHAnsi"/>
          <w:b/>
          <w:sz w:val="20"/>
          <w:szCs w:val="20"/>
          <w:lang w:eastAsia="en-GB"/>
        </w:rPr>
        <w:t>)</w:t>
      </w:r>
    </w:p>
    <w:p w:rsidR="003E4FC5" w:rsidRPr="00D75C4A" w:rsidRDefault="003E4FC5">
      <w:pPr>
        <w:shd w:val="clear" w:color="auto" w:fill="FFFFFF"/>
        <w:rPr>
          <w:rFonts w:asciiTheme="minorHAnsi" w:hAnsiTheme="minorHAnsi" w:cstheme="minorHAnsi"/>
          <w:b/>
          <w:sz w:val="10"/>
          <w:szCs w:val="10"/>
          <w:lang w:eastAsia="en-GB"/>
        </w:rPr>
      </w:pPr>
    </w:p>
    <w:p w:rsidR="003E4FC5" w:rsidRPr="00D75C4A" w:rsidRDefault="003E4FC5">
      <w:pPr>
        <w:tabs>
          <w:tab w:val="left" w:pos="1620"/>
        </w:tabs>
        <w:rPr>
          <w:rFonts w:asciiTheme="minorHAnsi" w:hAnsiTheme="minorHAnsi" w:cstheme="minorHAnsi"/>
          <w:sz w:val="10"/>
          <w:szCs w:val="10"/>
        </w:rPr>
      </w:pPr>
    </w:p>
    <w:p w:rsidR="003E4FC5" w:rsidRPr="00D75C4A" w:rsidRDefault="00D75C4A">
      <w:pPr>
        <w:shd w:val="clear" w:color="auto" w:fill="FFFFFF"/>
        <w:rPr>
          <w:rFonts w:asciiTheme="minorHAnsi" w:hAnsiTheme="minorHAnsi"/>
          <w:color w:val="222222"/>
          <w:sz w:val="20"/>
          <w:szCs w:val="20"/>
          <w:lang w:val="en"/>
        </w:rPr>
      </w:pPr>
      <w:r w:rsidRPr="00D75C4A">
        <w:rPr>
          <w:rFonts w:asciiTheme="minorHAnsi" w:hAnsiTheme="minorHAnsi"/>
          <w:color w:val="222222"/>
          <w:sz w:val="20"/>
          <w:szCs w:val="20"/>
          <w:lang w:val="en"/>
        </w:rPr>
        <w:t>We are seeking to appoint a committed</w:t>
      </w:r>
      <w:r w:rsidR="00736345" w:rsidRPr="00D75C4A">
        <w:rPr>
          <w:rFonts w:asciiTheme="minorHAnsi" w:hAnsiTheme="minorHAnsi"/>
          <w:color w:val="222222"/>
          <w:sz w:val="20"/>
          <w:szCs w:val="20"/>
          <w:lang w:val="en"/>
        </w:rPr>
        <w:t>, dynamic</w:t>
      </w:r>
      <w:r w:rsidRPr="00D75C4A">
        <w:rPr>
          <w:rFonts w:asciiTheme="minorHAnsi" w:hAnsiTheme="minorHAnsi"/>
          <w:color w:val="222222"/>
          <w:sz w:val="20"/>
          <w:szCs w:val="20"/>
          <w:lang w:val="en"/>
        </w:rPr>
        <w:t xml:space="preserve"> colleague</w:t>
      </w:r>
      <w:r w:rsidR="00736345" w:rsidRPr="00D75C4A">
        <w:rPr>
          <w:rFonts w:asciiTheme="minorHAnsi" w:hAnsiTheme="minorHAnsi"/>
          <w:color w:val="222222"/>
          <w:sz w:val="20"/>
          <w:szCs w:val="20"/>
          <w:lang w:val="en"/>
        </w:rPr>
        <w:t xml:space="preserve"> who has</w:t>
      </w:r>
      <w:r w:rsidRPr="00D75C4A">
        <w:rPr>
          <w:rFonts w:asciiTheme="minorHAnsi" w:hAnsiTheme="minorHAnsi"/>
          <w:color w:val="222222"/>
          <w:sz w:val="20"/>
          <w:szCs w:val="20"/>
          <w:lang w:val="en"/>
        </w:rPr>
        <w:t xml:space="preserve"> the ability to work alongside a team of well-qualified, dedicated teachers in a 'Good’ school where </w:t>
      </w:r>
      <w:proofErr w:type="spellStart"/>
      <w:r w:rsidRPr="00D75C4A">
        <w:rPr>
          <w:rFonts w:asciiTheme="minorHAnsi" w:hAnsiTheme="minorHAnsi"/>
          <w:color w:val="222222"/>
          <w:sz w:val="20"/>
          <w:szCs w:val="20"/>
          <w:lang w:val="en"/>
        </w:rPr>
        <w:t>behaviour</w:t>
      </w:r>
      <w:proofErr w:type="spellEnd"/>
      <w:r w:rsidRPr="00D75C4A">
        <w:rPr>
          <w:rFonts w:asciiTheme="minorHAnsi" w:hAnsiTheme="minorHAnsi"/>
          <w:color w:val="222222"/>
          <w:sz w:val="20"/>
          <w:szCs w:val="20"/>
          <w:lang w:val="en"/>
        </w:rPr>
        <w:t xml:space="preserve"> is ‘exemplary’ (</w:t>
      </w:r>
      <w:proofErr w:type="spellStart"/>
      <w:r w:rsidRPr="00D75C4A">
        <w:rPr>
          <w:rFonts w:asciiTheme="minorHAnsi" w:hAnsiTheme="minorHAnsi"/>
          <w:color w:val="222222"/>
          <w:sz w:val="20"/>
          <w:szCs w:val="20"/>
          <w:lang w:val="en"/>
        </w:rPr>
        <w:t>Ofsted</w:t>
      </w:r>
      <w:proofErr w:type="spellEnd"/>
      <w:r w:rsidRPr="00D75C4A">
        <w:rPr>
          <w:rFonts w:asciiTheme="minorHAnsi" w:hAnsiTheme="minorHAnsi"/>
          <w:color w:val="222222"/>
          <w:sz w:val="20"/>
          <w:szCs w:val="20"/>
          <w:lang w:val="en"/>
        </w:rPr>
        <w:t xml:space="preserve">, 2018).  Our results and standards are excellent and we are the highest performing school in Cannock and </w:t>
      </w:r>
      <w:proofErr w:type="spellStart"/>
      <w:r w:rsidRPr="00D75C4A">
        <w:rPr>
          <w:rFonts w:asciiTheme="minorHAnsi" w:hAnsiTheme="minorHAnsi"/>
          <w:color w:val="222222"/>
          <w:sz w:val="20"/>
          <w:szCs w:val="20"/>
          <w:lang w:val="en"/>
        </w:rPr>
        <w:t>Rugeley</w:t>
      </w:r>
      <w:proofErr w:type="spellEnd"/>
      <w:r w:rsidRPr="00D75C4A">
        <w:rPr>
          <w:rFonts w:asciiTheme="minorHAnsi" w:hAnsiTheme="minorHAnsi"/>
          <w:color w:val="222222"/>
          <w:sz w:val="20"/>
          <w:szCs w:val="20"/>
          <w:lang w:val="en"/>
        </w:rPr>
        <w:t xml:space="preserve"> for Key Stage 4 Progress (DfE Performance Tables). </w:t>
      </w:r>
      <w:r w:rsidR="00736345" w:rsidRPr="00D75C4A">
        <w:rPr>
          <w:rFonts w:asciiTheme="minorHAnsi" w:hAnsiTheme="minorHAnsi"/>
          <w:color w:val="222222"/>
          <w:sz w:val="20"/>
          <w:szCs w:val="20"/>
          <w:lang w:val="en"/>
        </w:rPr>
        <w:t>This post marks an exciting new direction for our approach to teaching PSHE as we move towards a model of all students at KS3 benefitting from a discrete</w:t>
      </w:r>
      <w:r w:rsidR="007B67B4">
        <w:rPr>
          <w:rFonts w:asciiTheme="minorHAnsi" w:hAnsiTheme="minorHAnsi"/>
          <w:color w:val="222222"/>
          <w:sz w:val="20"/>
          <w:szCs w:val="20"/>
          <w:lang w:val="en"/>
        </w:rPr>
        <w:t xml:space="preserve"> lesson</w:t>
      </w:r>
      <w:r w:rsidR="00736345" w:rsidRPr="00D75C4A">
        <w:rPr>
          <w:rFonts w:asciiTheme="minorHAnsi" w:hAnsiTheme="minorHAnsi"/>
          <w:color w:val="222222"/>
          <w:sz w:val="20"/>
          <w:szCs w:val="20"/>
          <w:lang w:val="en"/>
        </w:rPr>
        <w:t xml:space="preserve"> of PSHE per week. This is in addition to our existing provision for KS4 students who </w:t>
      </w:r>
      <w:r w:rsidRPr="00D75C4A">
        <w:rPr>
          <w:rFonts w:asciiTheme="minorHAnsi" w:hAnsiTheme="minorHAnsi"/>
          <w:color w:val="222222"/>
          <w:sz w:val="20"/>
          <w:szCs w:val="20"/>
          <w:lang w:val="en"/>
        </w:rPr>
        <w:t>have PSHE as part of their weekly tutor sessions. If you are successful, you will teach PSHE and lead it at a whole-school level from year 7 to year 11.</w:t>
      </w:r>
    </w:p>
    <w:p w:rsidR="003E4FC5" w:rsidRPr="00D75C4A" w:rsidRDefault="003E4FC5">
      <w:pPr>
        <w:shd w:val="clear" w:color="auto" w:fill="FFFFFF"/>
        <w:rPr>
          <w:rFonts w:asciiTheme="minorHAnsi" w:hAnsiTheme="minorHAnsi"/>
          <w:color w:val="222222"/>
          <w:sz w:val="20"/>
          <w:szCs w:val="20"/>
          <w:lang w:eastAsia="en-GB"/>
        </w:rPr>
      </w:pPr>
    </w:p>
    <w:p w:rsidR="003E4FC5" w:rsidRPr="00D75C4A" w:rsidRDefault="00D75C4A">
      <w:pPr>
        <w:shd w:val="clear" w:color="auto" w:fill="FFFFFF"/>
        <w:rPr>
          <w:rFonts w:ascii="Calibri" w:hAnsi="Calibri"/>
          <w:b/>
          <w:color w:val="222222"/>
          <w:sz w:val="20"/>
          <w:szCs w:val="20"/>
          <w:lang w:eastAsia="en-GB"/>
        </w:rPr>
      </w:pPr>
      <w:r w:rsidRPr="00D75C4A">
        <w:rPr>
          <w:rFonts w:ascii="Calibri" w:hAnsi="Calibri"/>
          <w:b/>
          <w:color w:val="222222"/>
          <w:sz w:val="20"/>
          <w:szCs w:val="20"/>
          <w:lang w:eastAsia="en-GB"/>
        </w:rPr>
        <w:t xml:space="preserve">You will: </w:t>
      </w:r>
    </w:p>
    <w:p w:rsidR="00D75C4A" w:rsidRPr="00D75C4A" w:rsidRDefault="00D75C4A" w:rsidP="00D75C4A">
      <w:pPr>
        <w:shd w:val="clear" w:color="auto" w:fill="FFFFFF"/>
        <w:rPr>
          <w:rFonts w:ascii="Calibri" w:hAnsi="Calibri"/>
          <w:color w:val="222222"/>
          <w:sz w:val="20"/>
          <w:szCs w:val="20"/>
          <w:lang w:eastAsia="en-GB"/>
        </w:rPr>
      </w:pPr>
      <w:r w:rsidRPr="00D75C4A">
        <w:rPr>
          <w:rFonts w:ascii="Calibri" w:hAnsi="Calibri"/>
          <w:color w:val="222222"/>
          <w:sz w:val="20"/>
          <w:szCs w:val="20"/>
          <w:lang w:eastAsia="en-GB"/>
        </w:rPr>
        <w:t xml:space="preserve">• be a strong, committed and reflective teacher; </w:t>
      </w:r>
    </w:p>
    <w:p w:rsidR="00D75C4A" w:rsidRPr="00D75C4A" w:rsidRDefault="00D75C4A" w:rsidP="00D75C4A">
      <w:pPr>
        <w:shd w:val="clear" w:color="auto" w:fill="FFFFFF"/>
        <w:rPr>
          <w:rFonts w:ascii="Calibri" w:hAnsi="Calibri"/>
          <w:color w:val="222222"/>
          <w:sz w:val="20"/>
          <w:szCs w:val="20"/>
          <w:lang w:eastAsia="en-GB"/>
        </w:rPr>
      </w:pPr>
      <w:r w:rsidRPr="00D75C4A">
        <w:rPr>
          <w:rFonts w:ascii="Calibri" w:hAnsi="Calibri"/>
          <w:color w:val="222222"/>
          <w:sz w:val="20"/>
          <w:szCs w:val="20"/>
          <w:lang w:eastAsia="en-GB"/>
        </w:rPr>
        <w:t>• be innovative and creative in relation to planning and implementing a curriculum;</w:t>
      </w:r>
    </w:p>
    <w:p w:rsidR="003E4FC5" w:rsidRPr="00D75C4A" w:rsidRDefault="00D75C4A">
      <w:pPr>
        <w:shd w:val="clear" w:color="auto" w:fill="FFFFFF"/>
        <w:rPr>
          <w:rFonts w:ascii="Calibri" w:hAnsi="Calibri"/>
          <w:color w:val="222222"/>
          <w:sz w:val="20"/>
          <w:szCs w:val="20"/>
          <w:lang w:eastAsia="en-GB"/>
        </w:rPr>
      </w:pPr>
      <w:r w:rsidRPr="00D75C4A">
        <w:rPr>
          <w:rFonts w:ascii="Calibri" w:hAnsi="Calibri"/>
          <w:color w:val="222222"/>
          <w:sz w:val="20"/>
          <w:szCs w:val="20"/>
          <w:lang w:eastAsia="en-GB"/>
        </w:rPr>
        <w:t>• have experience in raising student achievement and implementing effective intervention;</w:t>
      </w:r>
    </w:p>
    <w:p w:rsidR="003E4FC5" w:rsidRPr="00D75C4A" w:rsidRDefault="00D75C4A">
      <w:pPr>
        <w:shd w:val="clear" w:color="auto" w:fill="FFFFFF"/>
        <w:rPr>
          <w:rFonts w:ascii="Calibri" w:hAnsi="Calibri"/>
          <w:color w:val="222222"/>
          <w:sz w:val="20"/>
          <w:szCs w:val="20"/>
          <w:lang w:eastAsia="en-GB"/>
        </w:rPr>
      </w:pPr>
      <w:r w:rsidRPr="00D75C4A">
        <w:rPr>
          <w:rFonts w:ascii="Calibri" w:hAnsi="Calibri"/>
          <w:color w:val="222222"/>
          <w:sz w:val="20"/>
          <w:szCs w:val="20"/>
          <w:lang w:eastAsia="en-GB"/>
        </w:rPr>
        <w:t xml:space="preserve">• have excellent interpersonal and communication skills; </w:t>
      </w:r>
    </w:p>
    <w:p w:rsidR="003E4FC5" w:rsidRPr="00D75C4A" w:rsidRDefault="00D75C4A">
      <w:pPr>
        <w:shd w:val="clear" w:color="auto" w:fill="FFFFFF"/>
        <w:rPr>
          <w:rFonts w:ascii="Calibri" w:hAnsi="Calibri"/>
          <w:color w:val="222222"/>
          <w:sz w:val="20"/>
          <w:szCs w:val="20"/>
          <w:lang w:eastAsia="en-GB"/>
        </w:rPr>
      </w:pPr>
      <w:r w:rsidRPr="00D75C4A">
        <w:rPr>
          <w:rFonts w:ascii="Calibri" w:hAnsi="Calibri"/>
          <w:color w:val="222222"/>
          <w:sz w:val="20"/>
          <w:szCs w:val="20"/>
          <w:lang w:eastAsia="en-GB"/>
        </w:rPr>
        <w:t xml:space="preserve">• be aware of the new changes in the PSHE/RSE curriculum, and have ideas of how to implement this; </w:t>
      </w:r>
    </w:p>
    <w:p w:rsidR="003E4FC5" w:rsidRPr="00D75C4A" w:rsidRDefault="00D75C4A">
      <w:pPr>
        <w:shd w:val="clear" w:color="auto" w:fill="FFFFFF"/>
        <w:rPr>
          <w:rFonts w:ascii="Calibri" w:hAnsi="Calibri"/>
          <w:color w:val="222222"/>
          <w:sz w:val="20"/>
          <w:szCs w:val="20"/>
          <w:lang w:eastAsia="en-GB"/>
        </w:rPr>
      </w:pPr>
      <w:r w:rsidRPr="00D75C4A">
        <w:rPr>
          <w:rFonts w:ascii="Calibri" w:hAnsi="Calibri"/>
          <w:color w:val="222222"/>
          <w:sz w:val="20"/>
          <w:szCs w:val="20"/>
          <w:lang w:eastAsia="en-GB"/>
        </w:rPr>
        <w:t>• be committed to maintaining the high standard of teaching that is already embedded within school.</w:t>
      </w:r>
    </w:p>
    <w:p w:rsidR="003E4FC5" w:rsidRPr="00D75C4A" w:rsidRDefault="00D75C4A">
      <w:pPr>
        <w:shd w:val="clear" w:color="auto" w:fill="FFFFFF"/>
        <w:rPr>
          <w:rFonts w:ascii="Calibri" w:hAnsi="Calibri"/>
          <w:b/>
          <w:color w:val="222222"/>
          <w:sz w:val="20"/>
          <w:szCs w:val="20"/>
          <w:lang w:eastAsia="en-GB"/>
        </w:rPr>
      </w:pPr>
      <w:r w:rsidRPr="00D75C4A">
        <w:rPr>
          <w:rFonts w:ascii="Calibri" w:hAnsi="Calibri"/>
          <w:b/>
          <w:color w:val="222222"/>
          <w:sz w:val="20"/>
          <w:szCs w:val="20"/>
          <w:lang w:eastAsia="en-GB"/>
        </w:rPr>
        <w:t xml:space="preserve">We will be: </w:t>
      </w:r>
    </w:p>
    <w:p w:rsidR="003E4FC5" w:rsidRPr="00D75C4A" w:rsidRDefault="00D75C4A">
      <w:pPr>
        <w:shd w:val="clear" w:color="auto" w:fill="FFFFFF"/>
        <w:rPr>
          <w:rFonts w:ascii="Calibri" w:hAnsi="Calibri"/>
          <w:color w:val="222222"/>
          <w:sz w:val="20"/>
          <w:szCs w:val="20"/>
          <w:lang w:eastAsia="en-GB"/>
        </w:rPr>
      </w:pPr>
      <w:r w:rsidRPr="00D75C4A">
        <w:rPr>
          <w:rFonts w:ascii="Calibri" w:hAnsi="Calibri"/>
          <w:color w:val="222222"/>
          <w:sz w:val="20"/>
          <w:szCs w:val="20"/>
          <w:lang w:eastAsia="en-GB"/>
        </w:rPr>
        <w:t>• a welcoming and supportive team;</w:t>
      </w:r>
    </w:p>
    <w:p w:rsidR="003E4FC5" w:rsidRPr="00D75C4A" w:rsidRDefault="00D75C4A">
      <w:pPr>
        <w:shd w:val="clear" w:color="auto" w:fill="FFFFFF"/>
        <w:rPr>
          <w:rFonts w:ascii="Calibri" w:hAnsi="Calibri"/>
          <w:color w:val="222222"/>
          <w:sz w:val="20"/>
          <w:szCs w:val="20"/>
          <w:lang w:eastAsia="en-GB"/>
        </w:rPr>
      </w:pPr>
      <w:r w:rsidRPr="00D75C4A">
        <w:rPr>
          <w:rFonts w:ascii="Calibri" w:hAnsi="Calibri"/>
          <w:color w:val="222222"/>
          <w:sz w:val="20"/>
          <w:szCs w:val="20"/>
          <w:lang w:eastAsia="en-GB"/>
        </w:rPr>
        <w:t>• an excellent provider of career development and challenge, with excellent CPD opportunities;</w:t>
      </w:r>
    </w:p>
    <w:p w:rsidR="003E4FC5" w:rsidRPr="00D75C4A" w:rsidRDefault="00D75C4A">
      <w:pPr>
        <w:shd w:val="clear" w:color="auto" w:fill="FFFFFF"/>
        <w:rPr>
          <w:rFonts w:ascii="Calibri" w:hAnsi="Calibri"/>
          <w:color w:val="222222"/>
          <w:sz w:val="20"/>
          <w:szCs w:val="20"/>
          <w:lang w:eastAsia="en-GB"/>
        </w:rPr>
      </w:pPr>
      <w:r w:rsidRPr="00D75C4A">
        <w:rPr>
          <w:rFonts w:ascii="Calibri" w:hAnsi="Calibri"/>
          <w:color w:val="222222"/>
          <w:sz w:val="20"/>
          <w:szCs w:val="20"/>
          <w:lang w:eastAsia="en-GB"/>
        </w:rPr>
        <w:t xml:space="preserve">• at the cutting edge of learning and teaching, as we develop our school and our curriculum. </w:t>
      </w:r>
    </w:p>
    <w:p w:rsidR="003E4FC5" w:rsidRPr="00D75C4A" w:rsidRDefault="003E4FC5">
      <w:pPr>
        <w:shd w:val="clear" w:color="auto" w:fill="FFFFFF"/>
        <w:rPr>
          <w:rFonts w:ascii="Calibri" w:hAnsi="Calibri"/>
          <w:color w:val="222222"/>
          <w:sz w:val="20"/>
          <w:szCs w:val="20"/>
          <w:lang w:eastAsia="en-GB"/>
        </w:rPr>
      </w:pPr>
    </w:p>
    <w:p w:rsidR="003E4FC5" w:rsidRPr="00D75C4A" w:rsidRDefault="00D75C4A">
      <w:pPr>
        <w:shd w:val="clear" w:color="auto" w:fill="FFFFFF"/>
        <w:rPr>
          <w:rFonts w:ascii="Calibri" w:hAnsi="Calibri"/>
          <w:color w:val="222222"/>
          <w:sz w:val="20"/>
          <w:szCs w:val="20"/>
          <w:lang w:eastAsia="en-GB"/>
        </w:rPr>
      </w:pPr>
      <w:r w:rsidRPr="00D75C4A">
        <w:rPr>
          <w:rFonts w:ascii="Calibri" w:hAnsi="Calibri"/>
          <w:color w:val="222222"/>
          <w:sz w:val="20"/>
          <w:szCs w:val="20"/>
          <w:lang w:eastAsia="en-GB"/>
        </w:rPr>
        <w:t xml:space="preserve">Cannock Chase High School is an 11–19 mixed comprehensive school with around 1000 students on roll.  Students and staff are warm, open and supportive to one another and proud of their school.  We were judged as 'good' in our most recent Ofsted inspection and behaviour was described as 'exemplary'.  Mutual respect is a key feature of our relationships here.  We are currently experiencing high levels of success, with over 30% of our Sixth Formers going to Russell Group universities, including The University of Oxford.  </w:t>
      </w:r>
    </w:p>
    <w:p w:rsidR="003E4FC5" w:rsidRPr="00D75C4A" w:rsidRDefault="003E4FC5">
      <w:pPr>
        <w:rPr>
          <w:rFonts w:ascii="Calibri" w:hAnsi="Calibri" w:cs="Arial"/>
          <w:sz w:val="10"/>
          <w:szCs w:val="10"/>
        </w:rPr>
      </w:pPr>
    </w:p>
    <w:p w:rsidR="003E4FC5" w:rsidRPr="00D75C4A" w:rsidRDefault="00D75C4A">
      <w:pPr>
        <w:rPr>
          <w:rFonts w:ascii="Calibri" w:hAnsi="Calibri" w:cs="Arial"/>
          <w:sz w:val="20"/>
          <w:szCs w:val="20"/>
        </w:rPr>
      </w:pPr>
      <w:r w:rsidRPr="00D75C4A">
        <w:rPr>
          <w:rFonts w:ascii="Calibri" w:hAnsi="Calibri" w:cs="Arial"/>
          <w:sz w:val="20"/>
          <w:szCs w:val="20"/>
        </w:rPr>
        <w:t>Please refer to the following documentation, when completing an application for this post:</w:t>
      </w:r>
    </w:p>
    <w:p w:rsidR="003E4FC5" w:rsidRPr="00D75C4A" w:rsidRDefault="00D75C4A">
      <w:pPr>
        <w:pStyle w:val="ListParagraph"/>
        <w:numPr>
          <w:ilvl w:val="0"/>
          <w:numId w:val="13"/>
        </w:numPr>
        <w:spacing w:after="0" w:line="240" w:lineRule="auto"/>
        <w:ind w:left="426" w:hanging="426"/>
        <w:rPr>
          <w:rFonts w:ascii="Calibri" w:hAnsi="Calibri" w:cs="Arial"/>
          <w:sz w:val="20"/>
          <w:szCs w:val="20"/>
        </w:rPr>
      </w:pPr>
      <w:r w:rsidRPr="00D75C4A">
        <w:rPr>
          <w:rFonts w:ascii="Calibri" w:hAnsi="Calibri" w:cs="Arial"/>
          <w:sz w:val="20"/>
          <w:szCs w:val="20"/>
        </w:rPr>
        <w:t>Application Guidance Notes;</w:t>
      </w:r>
    </w:p>
    <w:p w:rsidR="003E4FC5" w:rsidRPr="00D75C4A" w:rsidRDefault="00D75C4A">
      <w:pPr>
        <w:pStyle w:val="ListParagraph"/>
        <w:numPr>
          <w:ilvl w:val="0"/>
          <w:numId w:val="13"/>
        </w:numPr>
        <w:spacing w:after="0" w:line="240" w:lineRule="auto"/>
        <w:ind w:left="426" w:hanging="426"/>
        <w:rPr>
          <w:rFonts w:ascii="Calibri" w:hAnsi="Calibri" w:cs="Arial"/>
          <w:sz w:val="20"/>
          <w:szCs w:val="20"/>
        </w:rPr>
      </w:pPr>
      <w:r w:rsidRPr="00D75C4A">
        <w:rPr>
          <w:rFonts w:ascii="Calibri" w:hAnsi="Calibri" w:cs="Arial"/>
          <w:sz w:val="20"/>
          <w:szCs w:val="20"/>
        </w:rPr>
        <w:t>Job Description and Person Specification.</w:t>
      </w:r>
    </w:p>
    <w:p w:rsidR="003E4FC5" w:rsidRPr="00D75C4A" w:rsidRDefault="003E4FC5">
      <w:pPr>
        <w:rPr>
          <w:rFonts w:ascii="Calibri" w:hAnsi="Calibri" w:cs="Arial"/>
          <w:sz w:val="10"/>
          <w:szCs w:val="10"/>
        </w:rPr>
      </w:pPr>
    </w:p>
    <w:p w:rsidR="003E4FC5" w:rsidRPr="00D75C4A" w:rsidRDefault="00D75C4A">
      <w:pPr>
        <w:rPr>
          <w:rFonts w:ascii="Calibri" w:hAnsi="Calibri" w:cs="Arial"/>
          <w:sz w:val="20"/>
          <w:szCs w:val="20"/>
        </w:rPr>
      </w:pPr>
      <w:r w:rsidRPr="00D75C4A">
        <w:rPr>
          <w:rFonts w:ascii="Calibri" w:hAnsi="Calibri" w:cs="Arial"/>
          <w:sz w:val="20"/>
          <w:szCs w:val="20"/>
        </w:rPr>
        <w:t>A successful application will include:</w:t>
      </w:r>
    </w:p>
    <w:p w:rsidR="003E4FC5" w:rsidRPr="00D75C4A" w:rsidRDefault="00D75C4A">
      <w:pPr>
        <w:pStyle w:val="ListParagraph"/>
        <w:numPr>
          <w:ilvl w:val="0"/>
          <w:numId w:val="14"/>
        </w:numPr>
        <w:spacing w:after="0" w:line="240" w:lineRule="auto"/>
        <w:ind w:left="426" w:hanging="426"/>
        <w:rPr>
          <w:rFonts w:ascii="Calibri" w:hAnsi="Calibri" w:cs="Arial"/>
          <w:sz w:val="20"/>
          <w:szCs w:val="20"/>
        </w:rPr>
      </w:pPr>
      <w:r w:rsidRPr="00D75C4A">
        <w:rPr>
          <w:rFonts w:ascii="Calibri" w:hAnsi="Calibri" w:cs="Arial"/>
          <w:sz w:val="20"/>
          <w:szCs w:val="20"/>
        </w:rPr>
        <w:t>A completed School Application Form;</w:t>
      </w:r>
    </w:p>
    <w:p w:rsidR="003E4FC5" w:rsidRDefault="00D75C4A">
      <w:pPr>
        <w:pStyle w:val="ListParagraph"/>
        <w:numPr>
          <w:ilvl w:val="0"/>
          <w:numId w:val="14"/>
        </w:numPr>
        <w:spacing w:after="0" w:line="240" w:lineRule="auto"/>
        <w:ind w:left="426" w:hanging="426"/>
        <w:rPr>
          <w:rFonts w:ascii="Calibri" w:hAnsi="Calibri" w:cs="Arial"/>
          <w:sz w:val="20"/>
          <w:szCs w:val="20"/>
        </w:rPr>
      </w:pPr>
      <w:r>
        <w:rPr>
          <w:rFonts w:ascii="Calibri" w:hAnsi="Calibri" w:cs="Arial"/>
          <w:sz w:val="20"/>
          <w:szCs w:val="20"/>
        </w:rPr>
        <w:t>A Letter of Application (of no more than two sides of A4), outlining how your skills and experience to date meet the requirements of this post.</w:t>
      </w:r>
    </w:p>
    <w:p w:rsidR="003E4FC5" w:rsidRDefault="003E4FC5">
      <w:pPr>
        <w:rPr>
          <w:rFonts w:ascii="Calibri" w:hAnsi="Calibri" w:cs="Arial"/>
          <w:sz w:val="10"/>
          <w:szCs w:val="10"/>
        </w:rPr>
      </w:pPr>
    </w:p>
    <w:p w:rsidR="003E4FC5" w:rsidRDefault="00D75C4A">
      <w:pPr>
        <w:rPr>
          <w:rFonts w:asciiTheme="minorHAnsi" w:hAnsiTheme="minorHAnsi" w:cs="Arial"/>
          <w:sz w:val="20"/>
          <w:szCs w:val="20"/>
        </w:rPr>
      </w:pPr>
      <w:r>
        <w:rPr>
          <w:rFonts w:asciiTheme="minorHAnsi" w:hAnsiTheme="minorHAnsi" w:cs="Arial"/>
          <w:sz w:val="20"/>
          <w:szCs w:val="20"/>
        </w:rPr>
        <w:t xml:space="preserve">Cannock Chase High School is committed to safeguarding and promoting the welfare of young people.  </w:t>
      </w:r>
      <w:r>
        <w:rPr>
          <w:rFonts w:ascii="Calibri" w:hAnsi="Calibri" w:cs="Arial"/>
          <w:sz w:val="20"/>
          <w:szCs w:val="20"/>
        </w:rPr>
        <w:t>All appointments are subject to an enhanced Disclosure and Barring Service (DBS) clearance.</w:t>
      </w:r>
    </w:p>
    <w:p w:rsidR="003E4FC5" w:rsidRDefault="003E4FC5">
      <w:pPr>
        <w:rPr>
          <w:rFonts w:ascii="Calibri" w:hAnsi="Calibri" w:cs="Arial"/>
          <w:sz w:val="10"/>
          <w:szCs w:val="10"/>
        </w:rPr>
      </w:pPr>
    </w:p>
    <w:p w:rsidR="003E4FC5" w:rsidRDefault="00D75C4A">
      <w:pPr>
        <w:rPr>
          <w:rFonts w:ascii="Calibri" w:hAnsi="Calibri" w:cs="Arial"/>
          <w:sz w:val="20"/>
          <w:szCs w:val="20"/>
        </w:rPr>
      </w:pPr>
      <w:r>
        <w:rPr>
          <w:rFonts w:asciiTheme="minorHAnsi" w:hAnsiTheme="minorHAnsi" w:cs="Arial"/>
          <w:sz w:val="20"/>
          <w:szCs w:val="20"/>
        </w:rPr>
        <w:t xml:space="preserve">The job description and person specification are available from the Headteacher at the school or via the website: </w:t>
      </w:r>
      <w:hyperlink r:id="rId6" w:history="1">
        <w:r>
          <w:rPr>
            <w:rStyle w:val="Hyperlink"/>
            <w:rFonts w:asciiTheme="minorHAnsi" w:hAnsiTheme="minorHAnsi" w:cs="Arial"/>
            <w:sz w:val="20"/>
            <w:szCs w:val="20"/>
          </w:rPr>
          <w:t>www.cannockchasehigh.com/Jobs-at-CCHS</w:t>
        </w:r>
      </w:hyperlink>
      <w:r>
        <w:rPr>
          <w:rFonts w:asciiTheme="minorHAnsi" w:hAnsiTheme="minorHAnsi" w:cs="Arial"/>
          <w:sz w:val="20"/>
          <w:szCs w:val="20"/>
        </w:rPr>
        <w:t xml:space="preserve">.  All applications must be on the school Application Form (which is also available from the school or via the website), CVs alone are not acceptable.  </w:t>
      </w:r>
      <w:r>
        <w:rPr>
          <w:rFonts w:ascii="Calibri" w:hAnsi="Calibri" w:cs="Arial"/>
          <w:sz w:val="20"/>
          <w:szCs w:val="20"/>
        </w:rPr>
        <w:t xml:space="preserve">Completed applications are to be e-mailed to Iain Turnbull, Headteacher, at </w:t>
      </w:r>
      <w:hyperlink r:id="rId7" w:history="1">
        <w:r>
          <w:rPr>
            <w:rStyle w:val="Hyperlink"/>
            <w:rFonts w:ascii="Calibri" w:hAnsi="Calibri" w:cs="Arial"/>
            <w:sz w:val="20"/>
            <w:szCs w:val="20"/>
          </w:rPr>
          <w:t>headteacher@cannockchase-high.staffs.sch.uk</w:t>
        </w:r>
      </w:hyperlink>
      <w:r w:rsidR="006B6AB8">
        <w:rPr>
          <w:rFonts w:ascii="Calibri" w:hAnsi="Calibri" w:cs="Arial"/>
          <w:sz w:val="20"/>
          <w:szCs w:val="20"/>
        </w:rPr>
        <w:t>.</w:t>
      </w:r>
      <w:bookmarkStart w:id="0" w:name="_GoBack"/>
      <w:bookmarkEnd w:id="0"/>
    </w:p>
    <w:p w:rsidR="003E4FC5" w:rsidRDefault="003E4FC5">
      <w:pPr>
        <w:rPr>
          <w:rFonts w:ascii="Calibri" w:hAnsi="Calibri" w:cs="Arial"/>
          <w:sz w:val="10"/>
          <w:szCs w:val="10"/>
        </w:rPr>
      </w:pPr>
    </w:p>
    <w:p w:rsidR="003E4FC5" w:rsidRDefault="00D75C4A">
      <w:pPr>
        <w:tabs>
          <w:tab w:val="left" w:pos="1620"/>
        </w:tabs>
        <w:rPr>
          <w:rFonts w:asciiTheme="minorHAnsi" w:hAnsiTheme="minorHAnsi"/>
          <w:sz w:val="20"/>
          <w:szCs w:val="20"/>
        </w:rPr>
      </w:pPr>
      <w:r>
        <w:rPr>
          <w:rFonts w:asciiTheme="minorHAnsi" w:hAnsiTheme="minorHAnsi"/>
          <w:noProof/>
          <w:sz w:val="20"/>
          <w:szCs w:val="20"/>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449580</wp:posOffset>
            </wp:positionV>
            <wp:extent cx="7093819" cy="1001027"/>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jpg"/>
                    <pic:cNvPicPr/>
                  </pic:nvPicPr>
                  <pic:blipFill>
                    <a:blip r:embed="rId8">
                      <a:extLst>
                        <a:ext uri="{28A0092B-C50C-407E-A947-70E740481C1C}">
                          <a14:useLocalDpi xmlns:a14="http://schemas.microsoft.com/office/drawing/2010/main" val="0"/>
                        </a:ext>
                      </a:extLst>
                    </a:blip>
                    <a:stretch>
                      <a:fillRect/>
                    </a:stretch>
                  </pic:blipFill>
                  <pic:spPr>
                    <a:xfrm>
                      <a:off x="0" y="0"/>
                      <a:ext cx="7093819" cy="1001027"/>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sz w:val="20"/>
          <w:szCs w:val="20"/>
        </w:rPr>
        <w:t xml:space="preserve">Closing date: </w:t>
      </w:r>
      <w:r>
        <w:rPr>
          <w:rFonts w:asciiTheme="minorHAnsi" w:hAnsiTheme="minorHAnsi" w:cs="Arial"/>
          <w:b/>
          <w:color w:val="FF0000"/>
          <w:sz w:val="20"/>
          <w:szCs w:val="20"/>
          <w:u w:val="single"/>
        </w:rPr>
        <w:t>Monday 31</w:t>
      </w:r>
      <w:r w:rsidRPr="00D75C4A">
        <w:rPr>
          <w:rFonts w:asciiTheme="minorHAnsi" w:hAnsiTheme="minorHAnsi" w:cs="Arial"/>
          <w:b/>
          <w:color w:val="FF0000"/>
          <w:sz w:val="20"/>
          <w:szCs w:val="20"/>
          <w:u w:val="single"/>
          <w:vertAlign w:val="superscript"/>
        </w:rPr>
        <w:t>st</w:t>
      </w:r>
      <w:r>
        <w:rPr>
          <w:rFonts w:asciiTheme="minorHAnsi" w:hAnsiTheme="minorHAnsi" w:cs="Arial"/>
          <w:b/>
          <w:color w:val="FF0000"/>
          <w:sz w:val="20"/>
          <w:szCs w:val="20"/>
          <w:u w:val="single"/>
        </w:rPr>
        <w:t xml:space="preserve"> January (3:30pm</w:t>
      </w:r>
      <w:r>
        <w:rPr>
          <w:rFonts w:asciiTheme="minorHAnsi" w:hAnsiTheme="minorHAnsi" w:cs="Arial"/>
          <w:color w:val="FF0000"/>
          <w:sz w:val="20"/>
          <w:szCs w:val="20"/>
          <w:u w:val="single"/>
        </w:rPr>
        <w:t>).</w:t>
      </w:r>
    </w:p>
    <w:sectPr w:rsidR="003E4FC5">
      <w:pgSz w:w="11906" w:h="16838"/>
      <w:pgMar w:top="810" w:right="1080" w:bottom="27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Cond">
    <w:altName w:val="Arial"/>
    <w:panose1 w:val="00000000000000000000"/>
    <w:charset w:val="00"/>
    <w:family w:val="swiss"/>
    <w:notTrueType/>
    <w:pitch w:val="variable"/>
    <w:sig w:usb0="2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id:image002.png@01D0E6F6.F141D0B0" style="width:13.5pt;height:12pt;visibility:visible;mso-wrap-style:square" o:bullet="t">
        <v:imagedata r:id="rId1" o:title="image002"/>
      </v:shape>
    </w:pict>
  </w:numPicBullet>
  <w:abstractNum w:abstractNumId="0" w15:restartNumberingAfterBreak="0">
    <w:nsid w:val="03E33A69"/>
    <w:multiLevelType w:val="hybridMultilevel"/>
    <w:tmpl w:val="2860406C"/>
    <w:lvl w:ilvl="0" w:tplc="374CD06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C56A37"/>
    <w:multiLevelType w:val="hybridMultilevel"/>
    <w:tmpl w:val="F8B6F1BE"/>
    <w:lvl w:ilvl="0" w:tplc="1F1CD496">
      <w:numFmt w:val="bullet"/>
      <w:lvlText w:val="•"/>
      <w:lvlJc w:val="left"/>
      <w:pPr>
        <w:ind w:left="720" w:hanging="360"/>
      </w:pPr>
      <w:rPr>
        <w:rFonts w:ascii="Tahoma" w:eastAsia="Calibr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141F44"/>
    <w:multiLevelType w:val="hybridMultilevel"/>
    <w:tmpl w:val="505C4DBA"/>
    <w:lvl w:ilvl="0" w:tplc="374CD06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924011D"/>
    <w:multiLevelType w:val="hybridMultilevel"/>
    <w:tmpl w:val="CD1A1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CA0652"/>
    <w:multiLevelType w:val="hybridMultilevel"/>
    <w:tmpl w:val="33BC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8D0003"/>
    <w:multiLevelType w:val="hybridMultilevel"/>
    <w:tmpl w:val="22D0D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B57C6C"/>
    <w:multiLevelType w:val="multilevel"/>
    <w:tmpl w:val="76F4F782"/>
    <w:lvl w:ilvl="0">
      <w:start w:val="1"/>
      <w:numFmt w:val="bullet"/>
      <w:lvlText w:val="–"/>
      <w:lvlJc w:val="left"/>
      <w:pPr>
        <w:tabs>
          <w:tab w:val="num" w:pos="2160"/>
        </w:tabs>
        <w:ind w:left="216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3B1D93"/>
    <w:multiLevelType w:val="hybridMultilevel"/>
    <w:tmpl w:val="76F4F782"/>
    <w:lvl w:ilvl="0" w:tplc="5008ABB6">
      <w:start w:val="1"/>
      <w:numFmt w:val="bullet"/>
      <w:lvlText w:val="–"/>
      <w:lvlJc w:val="left"/>
      <w:pPr>
        <w:tabs>
          <w:tab w:val="num" w:pos="2160"/>
        </w:tabs>
        <w:ind w:left="21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3C3CC8"/>
    <w:multiLevelType w:val="hybridMultilevel"/>
    <w:tmpl w:val="20D6FB88"/>
    <w:lvl w:ilvl="0" w:tplc="9D7069CE">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EC784D"/>
    <w:multiLevelType w:val="hybridMultilevel"/>
    <w:tmpl w:val="45E4B5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D20A33"/>
    <w:multiLevelType w:val="hybridMultilevel"/>
    <w:tmpl w:val="C5E6B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1210AF"/>
    <w:multiLevelType w:val="hybridMultilevel"/>
    <w:tmpl w:val="9C029B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1E71C1"/>
    <w:multiLevelType w:val="hybridMultilevel"/>
    <w:tmpl w:val="A9A6F334"/>
    <w:lvl w:ilvl="0" w:tplc="CF9AC216">
      <w:start w:val="1"/>
      <w:numFmt w:val="bullet"/>
      <w:lvlText w:val=""/>
      <w:lvlPicBulletId w:val="0"/>
      <w:lvlJc w:val="left"/>
      <w:pPr>
        <w:tabs>
          <w:tab w:val="num" w:pos="720"/>
        </w:tabs>
        <w:ind w:left="720" w:hanging="360"/>
      </w:pPr>
      <w:rPr>
        <w:rFonts w:ascii="Symbol" w:hAnsi="Symbol" w:hint="default"/>
      </w:rPr>
    </w:lvl>
    <w:lvl w:ilvl="1" w:tplc="77740A42" w:tentative="1">
      <w:start w:val="1"/>
      <w:numFmt w:val="bullet"/>
      <w:lvlText w:val=""/>
      <w:lvlJc w:val="left"/>
      <w:pPr>
        <w:tabs>
          <w:tab w:val="num" w:pos="1440"/>
        </w:tabs>
        <w:ind w:left="1440" w:hanging="360"/>
      </w:pPr>
      <w:rPr>
        <w:rFonts w:ascii="Symbol" w:hAnsi="Symbol" w:hint="default"/>
      </w:rPr>
    </w:lvl>
    <w:lvl w:ilvl="2" w:tplc="0B6A471A" w:tentative="1">
      <w:start w:val="1"/>
      <w:numFmt w:val="bullet"/>
      <w:lvlText w:val=""/>
      <w:lvlJc w:val="left"/>
      <w:pPr>
        <w:tabs>
          <w:tab w:val="num" w:pos="2160"/>
        </w:tabs>
        <w:ind w:left="2160" w:hanging="360"/>
      </w:pPr>
      <w:rPr>
        <w:rFonts w:ascii="Symbol" w:hAnsi="Symbol" w:hint="default"/>
      </w:rPr>
    </w:lvl>
    <w:lvl w:ilvl="3" w:tplc="2E6E9B7A" w:tentative="1">
      <w:start w:val="1"/>
      <w:numFmt w:val="bullet"/>
      <w:lvlText w:val=""/>
      <w:lvlJc w:val="left"/>
      <w:pPr>
        <w:tabs>
          <w:tab w:val="num" w:pos="2880"/>
        </w:tabs>
        <w:ind w:left="2880" w:hanging="360"/>
      </w:pPr>
      <w:rPr>
        <w:rFonts w:ascii="Symbol" w:hAnsi="Symbol" w:hint="default"/>
      </w:rPr>
    </w:lvl>
    <w:lvl w:ilvl="4" w:tplc="295ABFA8" w:tentative="1">
      <w:start w:val="1"/>
      <w:numFmt w:val="bullet"/>
      <w:lvlText w:val=""/>
      <w:lvlJc w:val="left"/>
      <w:pPr>
        <w:tabs>
          <w:tab w:val="num" w:pos="3600"/>
        </w:tabs>
        <w:ind w:left="3600" w:hanging="360"/>
      </w:pPr>
      <w:rPr>
        <w:rFonts w:ascii="Symbol" w:hAnsi="Symbol" w:hint="default"/>
      </w:rPr>
    </w:lvl>
    <w:lvl w:ilvl="5" w:tplc="2A30E982" w:tentative="1">
      <w:start w:val="1"/>
      <w:numFmt w:val="bullet"/>
      <w:lvlText w:val=""/>
      <w:lvlJc w:val="left"/>
      <w:pPr>
        <w:tabs>
          <w:tab w:val="num" w:pos="4320"/>
        </w:tabs>
        <w:ind w:left="4320" w:hanging="360"/>
      </w:pPr>
      <w:rPr>
        <w:rFonts w:ascii="Symbol" w:hAnsi="Symbol" w:hint="default"/>
      </w:rPr>
    </w:lvl>
    <w:lvl w:ilvl="6" w:tplc="C79E70D4" w:tentative="1">
      <w:start w:val="1"/>
      <w:numFmt w:val="bullet"/>
      <w:lvlText w:val=""/>
      <w:lvlJc w:val="left"/>
      <w:pPr>
        <w:tabs>
          <w:tab w:val="num" w:pos="5040"/>
        </w:tabs>
        <w:ind w:left="5040" w:hanging="360"/>
      </w:pPr>
      <w:rPr>
        <w:rFonts w:ascii="Symbol" w:hAnsi="Symbol" w:hint="default"/>
      </w:rPr>
    </w:lvl>
    <w:lvl w:ilvl="7" w:tplc="11BCBDBE" w:tentative="1">
      <w:start w:val="1"/>
      <w:numFmt w:val="bullet"/>
      <w:lvlText w:val=""/>
      <w:lvlJc w:val="left"/>
      <w:pPr>
        <w:tabs>
          <w:tab w:val="num" w:pos="5760"/>
        </w:tabs>
        <w:ind w:left="5760" w:hanging="360"/>
      </w:pPr>
      <w:rPr>
        <w:rFonts w:ascii="Symbol" w:hAnsi="Symbol" w:hint="default"/>
      </w:rPr>
    </w:lvl>
    <w:lvl w:ilvl="8" w:tplc="B7C48B9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D660AE0"/>
    <w:multiLevelType w:val="hybridMultilevel"/>
    <w:tmpl w:val="D20219CE"/>
    <w:lvl w:ilvl="0" w:tplc="184EAD86">
      <w:start w:val="1"/>
      <w:numFmt w:val="bullet"/>
      <w:lvlText w:val=""/>
      <w:lvlJc w:val="left"/>
      <w:pPr>
        <w:tabs>
          <w:tab w:val="num" w:pos="2160"/>
        </w:tabs>
        <w:ind w:left="21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3"/>
  </w:num>
  <w:num w:numId="4">
    <w:abstractNumId w:val="9"/>
  </w:num>
  <w:num w:numId="5">
    <w:abstractNumId w:val="11"/>
  </w:num>
  <w:num w:numId="6">
    <w:abstractNumId w:val="0"/>
  </w:num>
  <w:num w:numId="7">
    <w:abstractNumId w:val="2"/>
  </w:num>
  <w:num w:numId="8">
    <w:abstractNumId w:val="13"/>
  </w:num>
  <w:num w:numId="9">
    <w:abstractNumId w:val="8"/>
  </w:num>
  <w:num w:numId="10">
    <w:abstractNumId w:val="1"/>
  </w:num>
  <w:num w:numId="11">
    <w:abstractNumId w:val="10"/>
  </w:num>
  <w:num w:numId="12">
    <w:abstractNumId w:val="12"/>
  </w:num>
  <w:num w:numId="13">
    <w:abstractNumId w:val="3"/>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FC5"/>
    <w:rsid w:val="003E4FC5"/>
    <w:rsid w:val="00581340"/>
    <w:rsid w:val="006B6AB8"/>
    <w:rsid w:val="00736345"/>
    <w:rsid w:val="007B67B4"/>
    <w:rsid w:val="00D75C4A"/>
    <w:rsid w:val="00E55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6E0D099"/>
  <w15:docId w15:val="{FE05FE9A-8B28-451C-A6FE-163FEFB1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tabs>
        <w:tab w:val="left" w:pos="1620"/>
      </w:tabs>
      <w:jc w:val="center"/>
      <w:outlineLvl w:val="0"/>
    </w:pPr>
    <w:rPr>
      <w:rFonts w:ascii="Arial" w:hAnsi="Arial" w:cs="Arial"/>
      <w:b/>
      <w:bCs/>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rFonts w:ascii="Arial" w:hAnsi="Arial" w:cs="Arial"/>
      <w:b/>
      <w:bCs/>
      <w:sz w:val="24"/>
      <w:szCs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Header">
    <w:name w:val="header"/>
    <w:basedOn w:val="Normal"/>
    <w:link w:val="HeaderChar"/>
    <w:pPr>
      <w:tabs>
        <w:tab w:val="center" w:pos="4153"/>
        <w:tab w:val="right" w:pos="8306"/>
      </w:tabs>
    </w:pPr>
    <w:rPr>
      <w:rFonts w:ascii="Arial" w:hAnsi="Arial" w:cs="Arial"/>
    </w:rPr>
  </w:style>
  <w:style w:type="character" w:customStyle="1" w:styleId="HeaderChar">
    <w:name w:val="Header Char"/>
    <w:basedOn w:val="DefaultParagraphFont"/>
    <w:link w:val="Header"/>
    <w:rPr>
      <w:rFonts w:ascii="Arial" w:hAnsi="Arial" w:cs="Arial"/>
      <w:sz w:val="24"/>
      <w:szCs w:val="24"/>
      <w:lang w:eastAsia="en-US"/>
    </w:rPr>
  </w:style>
  <w:style w:type="paragraph" w:styleId="NormalWeb">
    <w:name w:val="Normal (Web)"/>
    <w:basedOn w:val="Normal"/>
    <w:uiPriority w:val="99"/>
    <w:unhideWhenUsed/>
    <w:pPr>
      <w:spacing w:before="100" w:beforeAutospacing="1" w:after="100" w:afterAutospacing="1"/>
    </w:pPr>
    <w:rPr>
      <w:lang w:eastAsia="en-GB"/>
    </w:rPr>
  </w:style>
  <w:style w:type="paragraph" w:customStyle="1" w:styleId="Default">
    <w:name w:val="Default"/>
    <w:uiPriority w:val="99"/>
    <w:semiHidden/>
    <w:pPr>
      <w:autoSpaceDE w:val="0"/>
      <w:autoSpaceDN w:val="0"/>
      <w:adjustRightInd w:val="0"/>
    </w:pPr>
    <w:rPr>
      <w:rFonts w:ascii="Tahoma" w:eastAsia="Calibri" w:hAnsi="Tahoma" w:cs="Tahoma"/>
      <w:color w:val="000000"/>
      <w:sz w:val="24"/>
      <w:szCs w:val="24"/>
      <w:lang w:eastAsia="en-US"/>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rPr>
      <w:color w:val="800080" w:themeColor="followedHyperlink"/>
      <w:u w:val="single"/>
    </w:rPr>
  </w:style>
  <w:style w:type="paragraph" w:styleId="Footer">
    <w:name w:val="footer"/>
    <w:basedOn w:val="Normal"/>
    <w:link w:val="FooterChar"/>
    <w:pPr>
      <w:tabs>
        <w:tab w:val="center" w:pos="4153"/>
        <w:tab w:val="right" w:pos="8306"/>
      </w:tabs>
    </w:pPr>
    <w:rPr>
      <w:rFonts w:ascii="Arial" w:hAnsi="Arial" w:cs="Arial"/>
    </w:rPr>
  </w:style>
  <w:style w:type="character" w:customStyle="1" w:styleId="FooterChar">
    <w:name w:val="Footer Char"/>
    <w:basedOn w:val="DefaultParagraphFont"/>
    <w:link w:val="Footer"/>
    <w:rPr>
      <w:rFonts w:ascii="Arial" w:hAnsi="Arial" w:cs="Arial"/>
      <w:sz w:val="24"/>
      <w:szCs w:val="24"/>
      <w:lang w:eastAsia="en-US"/>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602771">
      <w:bodyDiv w:val="1"/>
      <w:marLeft w:val="0"/>
      <w:marRight w:val="0"/>
      <w:marTop w:val="0"/>
      <w:marBottom w:val="0"/>
      <w:divBdr>
        <w:top w:val="none" w:sz="0" w:space="0" w:color="auto"/>
        <w:left w:val="none" w:sz="0" w:space="0" w:color="auto"/>
        <w:bottom w:val="none" w:sz="0" w:space="0" w:color="auto"/>
        <w:right w:val="none" w:sz="0" w:space="0" w:color="auto"/>
      </w:divBdr>
    </w:div>
    <w:div w:id="1433863136">
      <w:bodyDiv w:val="1"/>
      <w:marLeft w:val="0"/>
      <w:marRight w:val="0"/>
      <w:marTop w:val="0"/>
      <w:marBottom w:val="0"/>
      <w:divBdr>
        <w:top w:val="none" w:sz="0" w:space="0" w:color="auto"/>
        <w:left w:val="none" w:sz="0" w:space="0" w:color="auto"/>
        <w:bottom w:val="none" w:sz="0" w:space="0" w:color="auto"/>
        <w:right w:val="none" w:sz="0" w:space="0" w:color="auto"/>
      </w:divBdr>
      <w:divsChild>
        <w:div w:id="1343897835">
          <w:marLeft w:val="0"/>
          <w:marRight w:val="0"/>
          <w:marTop w:val="180"/>
          <w:marBottom w:val="180"/>
          <w:divBdr>
            <w:top w:val="none" w:sz="0" w:space="0" w:color="auto"/>
            <w:left w:val="none" w:sz="0" w:space="0" w:color="auto"/>
            <w:bottom w:val="none" w:sz="0" w:space="0" w:color="auto"/>
            <w:right w:val="none" w:sz="0" w:space="0" w:color="auto"/>
          </w:divBdr>
        </w:div>
        <w:div w:id="19431252">
          <w:marLeft w:val="0"/>
          <w:marRight w:val="0"/>
          <w:marTop w:val="0"/>
          <w:marBottom w:val="0"/>
          <w:divBdr>
            <w:top w:val="none" w:sz="0" w:space="0" w:color="auto"/>
            <w:left w:val="none" w:sz="0" w:space="0" w:color="auto"/>
            <w:bottom w:val="none" w:sz="0" w:space="0" w:color="auto"/>
            <w:right w:val="none" w:sz="0" w:space="0" w:color="auto"/>
          </w:divBdr>
          <w:divsChild>
            <w:div w:id="41204784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869640886">
      <w:bodyDiv w:val="1"/>
      <w:marLeft w:val="0"/>
      <w:marRight w:val="0"/>
      <w:marTop w:val="0"/>
      <w:marBottom w:val="0"/>
      <w:divBdr>
        <w:top w:val="none" w:sz="0" w:space="0" w:color="auto"/>
        <w:left w:val="none" w:sz="0" w:space="0" w:color="auto"/>
        <w:bottom w:val="none" w:sz="0" w:space="0" w:color="auto"/>
        <w:right w:val="none" w:sz="0" w:space="0" w:color="auto"/>
      </w:divBdr>
      <w:divsChild>
        <w:div w:id="1740057982">
          <w:marLeft w:val="0"/>
          <w:marRight w:val="0"/>
          <w:marTop w:val="180"/>
          <w:marBottom w:val="180"/>
          <w:divBdr>
            <w:top w:val="none" w:sz="0" w:space="0" w:color="auto"/>
            <w:left w:val="none" w:sz="0" w:space="0" w:color="auto"/>
            <w:bottom w:val="none" w:sz="0" w:space="0" w:color="auto"/>
            <w:right w:val="none" w:sz="0" w:space="0" w:color="auto"/>
          </w:divBdr>
        </w:div>
        <w:div w:id="422268076">
          <w:marLeft w:val="0"/>
          <w:marRight w:val="0"/>
          <w:marTop w:val="0"/>
          <w:marBottom w:val="0"/>
          <w:divBdr>
            <w:top w:val="none" w:sz="0" w:space="0" w:color="auto"/>
            <w:left w:val="none" w:sz="0" w:space="0" w:color="auto"/>
            <w:bottom w:val="none" w:sz="0" w:space="0" w:color="auto"/>
            <w:right w:val="none" w:sz="0" w:space="0" w:color="auto"/>
          </w:divBdr>
          <w:divsChild>
            <w:div w:id="140367676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890074062">
      <w:bodyDiv w:val="1"/>
      <w:marLeft w:val="0"/>
      <w:marRight w:val="0"/>
      <w:marTop w:val="0"/>
      <w:marBottom w:val="0"/>
      <w:divBdr>
        <w:top w:val="none" w:sz="0" w:space="0" w:color="auto"/>
        <w:left w:val="none" w:sz="0" w:space="0" w:color="auto"/>
        <w:bottom w:val="none" w:sz="0" w:space="0" w:color="auto"/>
        <w:right w:val="none" w:sz="0" w:space="0" w:color="auto"/>
      </w:divBdr>
      <w:divsChild>
        <w:div w:id="1924218248">
          <w:marLeft w:val="0"/>
          <w:marRight w:val="0"/>
          <w:marTop w:val="180"/>
          <w:marBottom w:val="180"/>
          <w:divBdr>
            <w:top w:val="none" w:sz="0" w:space="0" w:color="auto"/>
            <w:left w:val="none" w:sz="0" w:space="0" w:color="auto"/>
            <w:bottom w:val="none" w:sz="0" w:space="0" w:color="auto"/>
            <w:right w:val="none" w:sz="0" w:space="0" w:color="auto"/>
          </w:divBdr>
        </w:div>
        <w:div w:id="1838108588">
          <w:marLeft w:val="0"/>
          <w:marRight w:val="0"/>
          <w:marTop w:val="0"/>
          <w:marBottom w:val="0"/>
          <w:divBdr>
            <w:top w:val="none" w:sz="0" w:space="0" w:color="auto"/>
            <w:left w:val="none" w:sz="0" w:space="0" w:color="auto"/>
            <w:bottom w:val="none" w:sz="0" w:space="0" w:color="auto"/>
            <w:right w:val="none" w:sz="0" w:space="0" w:color="auto"/>
          </w:divBdr>
          <w:divsChild>
            <w:div w:id="466702471">
              <w:marLeft w:val="0"/>
              <w:marRight w:val="0"/>
              <w:marTop w:val="180"/>
              <w:marBottom w:val="180"/>
              <w:divBdr>
                <w:top w:val="none" w:sz="0" w:space="0" w:color="auto"/>
                <w:left w:val="none" w:sz="0" w:space="0" w:color="auto"/>
                <w:bottom w:val="none" w:sz="0" w:space="0" w:color="auto"/>
                <w:right w:val="none" w:sz="0" w:space="0" w:color="auto"/>
              </w:divBdr>
            </w:div>
          </w:divsChild>
        </w:div>
        <w:div w:id="1121075704">
          <w:marLeft w:val="0"/>
          <w:marRight w:val="0"/>
          <w:marTop w:val="0"/>
          <w:marBottom w:val="0"/>
          <w:divBdr>
            <w:top w:val="none" w:sz="0" w:space="0" w:color="auto"/>
            <w:left w:val="none" w:sz="0" w:space="0" w:color="auto"/>
            <w:bottom w:val="none" w:sz="0" w:space="0" w:color="auto"/>
            <w:right w:val="none" w:sz="0" w:space="0" w:color="auto"/>
          </w:divBdr>
          <w:divsChild>
            <w:div w:id="139201318">
              <w:marLeft w:val="0"/>
              <w:marRight w:val="0"/>
              <w:marTop w:val="180"/>
              <w:marBottom w:val="180"/>
              <w:divBdr>
                <w:top w:val="none" w:sz="0" w:space="0" w:color="auto"/>
                <w:left w:val="none" w:sz="0" w:space="0" w:color="auto"/>
                <w:bottom w:val="none" w:sz="0" w:space="0" w:color="auto"/>
                <w:right w:val="none" w:sz="0" w:space="0" w:color="auto"/>
              </w:divBdr>
            </w:div>
          </w:divsChild>
        </w:div>
        <w:div w:id="1980185400">
          <w:marLeft w:val="0"/>
          <w:marRight w:val="0"/>
          <w:marTop w:val="0"/>
          <w:marBottom w:val="0"/>
          <w:divBdr>
            <w:top w:val="none" w:sz="0" w:space="0" w:color="auto"/>
            <w:left w:val="none" w:sz="0" w:space="0" w:color="auto"/>
            <w:bottom w:val="none" w:sz="0" w:space="0" w:color="auto"/>
            <w:right w:val="none" w:sz="0" w:space="0" w:color="auto"/>
          </w:divBdr>
          <w:divsChild>
            <w:div w:id="1950426728">
              <w:marLeft w:val="0"/>
              <w:marRight w:val="0"/>
              <w:marTop w:val="180"/>
              <w:marBottom w:val="180"/>
              <w:divBdr>
                <w:top w:val="none" w:sz="0" w:space="0" w:color="auto"/>
                <w:left w:val="none" w:sz="0" w:space="0" w:color="auto"/>
                <w:bottom w:val="none" w:sz="0" w:space="0" w:color="auto"/>
                <w:right w:val="none" w:sz="0" w:space="0" w:color="auto"/>
              </w:divBdr>
            </w:div>
          </w:divsChild>
        </w:div>
        <w:div w:id="861819557">
          <w:marLeft w:val="0"/>
          <w:marRight w:val="0"/>
          <w:marTop w:val="0"/>
          <w:marBottom w:val="0"/>
          <w:divBdr>
            <w:top w:val="none" w:sz="0" w:space="0" w:color="auto"/>
            <w:left w:val="none" w:sz="0" w:space="0" w:color="auto"/>
            <w:bottom w:val="none" w:sz="0" w:space="0" w:color="auto"/>
            <w:right w:val="none" w:sz="0" w:space="0" w:color="auto"/>
          </w:divBdr>
          <w:divsChild>
            <w:div w:id="1912346183">
              <w:marLeft w:val="0"/>
              <w:marRight w:val="0"/>
              <w:marTop w:val="180"/>
              <w:marBottom w:val="180"/>
              <w:divBdr>
                <w:top w:val="none" w:sz="0" w:space="0" w:color="auto"/>
                <w:left w:val="none" w:sz="0" w:space="0" w:color="auto"/>
                <w:bottom w:val="none" w:sz="0" w:space="0" w:color="auto"/>
                <w:right w:val="none" w:sz="0" w:space="0" w:color="auto"/>
              </w:divBdr>
            </w:div>
          </w:divsChild>
        </w:div>
        <w:div w:id="1881821337">
          <w:marLeft w:val="0"/>
          <w:marRight w:val="0"/>
          <w:marTop w:val="0"/>
          <w:marBottom w:val="0"/>
          <w:divBdr>
            <w:top w:val="none" w:sz="0" w:space="0" w:color="auto"/>
            <w:left w:val="none" w:sz="0" w:space="0" w:color="auto"/>
            <w:bottom w:val="none" w:sz="0" w:space="0" w:color="auto"/>
            <w:right w:val="none" w:sz="0" w:space="0" w:color="auto"/>
          </w:divBdr>
          <w:divsChild>
            <w:div w:id="318968676">
              <w:marLeft w:val="0"/>
              <w:marRight w:val="0"/>
              <w:marTop w:val="180"/>
              <w:marBottom w:val="180"/>
              <w:divBdr>
                <w:top w:val="none" w:sz="0" w:space="0" w:color="auto"/>
                <w:left w:val="none" w:sz="0" w:space="0" w:color="auto"/>
                <w:bottom w:val="none" w:sz="0" w:space="0" w:color="auto"/>
                <w:right w:val="none" w:sz="0" w:space="0" w:color="auto"/>
              </w:divBdr>
            </w:div>
          </w:divsChild>
        </w:div>
        <w:div w:id="1751999339">
          <w:marLeft w:val="0"/>
          <w:marRight w:val="0"/>
          <w:marTop w:val="0"/>
          <w:marBottom w:val="0"/>
          <w:divBdr>
            <w:top w:val="none" w:sz="0" w:space="0" w:color="auto"/>
            <w:left w:val="none" w:sz="0" w:space="0" w:color="auto"/>
            <w:bottom w:val="none" w:sz="0" w:space="0" w:color="auto"/>
            <w:right w:val="none" w:sz="0" w:space="0" w:color="auto"/>
          </w:divBdr>
          <w:divsChild>
            <w:div w:id="662511334">
              <w:marLeft w:val="0"/>
              <w:marRight w:val="0"/>
              <w:marTop w:val="180"/>
              <w:marBottom w:val="180"/>
              <w:divBdr>
                <w:top w:val="none" w:sz="0" w:space="0" w:color="auto"/>
                <w:left w:val="none" w:sz="0" w:space="0" w:color="auto"/>
                <w:bottom w:val="none" w:sz="0" w:space="0" w:color="auto"/>
                <w:right w:val="none" w:sz="0" w:space="0" w:color="auto"/>
              </w:divBdr>
            </w:div>
          </w:divsChild>
        </w:div>
        <w:div w:id="2115830224">
          <w:marLeft w:val="0"/>
          <w:marRight w:val="0"/>
          <w:marTop w:val="0"/>
          <w:marBottom w:val="0"/>
          <w:divBdr>
            <w:top w:val="none" w:sz="0" w:space="0" w:color="auto"/>
            <w:left w:val="none" w:sz="0" w:space="0" w:color="auto"/>
            <w:bottom w:val="none" w:sz="0" w:space="0" w:color="auto"/>
            <w:right w:val="none" w:sz="0" w:space="0" w:color="auto"/>
          </w:divBdr>
          <w:divsChild>
            <w:div w:id="941496415">
              <w:marLeft w:val="0"/>
              <w:marRight w:val="0"/>
              <w:marTop w:val="180"/>
              <w:marBottom w:val="180"/>
              <w:divBdr>
                <w:top w:val="none" w:sz="0" w:space="0" w:color="auto"/>
                <w:left w:val="none" w:sz="0" w:space="0" w:color="auto"/>
                <w:bottom w:val="none" w:sz="0" w:space="0" w:color="auto"/>
                <w:right w:val="none" w:sz="0" w:space="0" w:color="auto"/>
              </w:divBdr>
            </w:div>
          </w:divsChild>
        </w:div>
        <w:div w:id="691225915">
          <w:marLeft w:val="0"/>
          <w:marRight w:val="0"/>
          <w:marTop w:val="0"/>
          <w:marBottom w:val="0"/>
          <w:divBdr>
            <w:top w:val="none" w:sz="0" w:space="0" w:color="auto"/>
            <w:left w:val="none" w:sz="0" w:space="0" w:color="auto"/>
            <w:bottom w:val="none" w:sz="0" w:space="0" w:color="auto"/>
            <w:right w:val="none" w:sz="0" w:space="0" w:color="auto"/>
          </w:divBdr>
          <w:divsChild>
            <w:div w:id="523128231">
              <w:marLeft w:val="0"/>
              <w:marRight w:val="0"/>
              <w:marTop w:val="180"/>
              <w:marBottom w:val="180"/>
              <w:divBdr>
                <w:top w:val="none" w:sz="0" w:space="0" w:color="auto"/>
                <w:left w:val="none" w:sz="0" w:space="0" w:color="auto"/>
                <w:bottom w:val="none" w:sz="0" w:space="0" w:color="auto"/>
                <w:right w:val="none" w:sz="0" w:space="0" w:color="auto"/>
              </w:divBdr>
            </w:div>
          </w:divsChild>
        </w:div>
        <w:div w:id="1581596011">
          <w:marLeft w:val="0"/>
          <w:marRight w:val="0"/>
          <w:marTop w:val="0"/>
          <w:marBottom w:val="0"/>
          <w:divBdr>
            <w:top w:val="none" w:sz="0" w:space="0" w:color="auto"/>
            <w:left w:val="none" w:sz="0" w:space="0" w:color="auto"/>
            <w:bottom w:val="none" w:sz="0" w:space="0" w:color="auto"/>
            <w:right w:val="none" w:sz="0" w:space="0" w:color="auto"/>
          </w:divBdr>
          <w:divsChild>
            <w:div w:id="382874570">
              <w:marLeft w:val="0"/>
              <w:marRight w:val="0"/>
              <w:marTop w:val="180"/>
              <w:marBottom w:val="180"/>
              <w:divBdr>
                <w:top w:val="none" w:sz="0" w:space="0" w:color="auto"/>
                <w:left w:val="none" w:sz="0" w:space="0" w:color="auto"/>
                <w:bottom w:val="none" w:sz="0" w:space="0" w:color="auto"/>
                <w:right w:val="none" w:sz="0" w:space="0" w:color="auto"/>
              </w:divBdr>
            </w:div>
          </w:divsChild>
        </w:div>
        <w:div w:id="1882790871">
          <w:marLeft w:val="0"/>
          <w:marRight w:val="0"/>
          <w:marTop w:val="0"/>
          <w:marBottom w:val="0"/>
          <w:divBdr>
            <w:top w:val="none" w:sz="0" w:space="0" w:color="auto"/>
            <w:left w:val="none" w:sz="0" w:space="0" w:color="auto"/>
            <w:bottom w:val="none" w:sz="0" w:space="0" w:color="auto"/>
            <w:right w:val="none" w:sz="0" w:space="0" w:color="auto"/>
          </w:divBdr>
          <w:divsChild>
            <w:div w:id="1447963737">
              <w:marLeft w:val="0"/>
              <w:marRight w:val="0"/>
              <w:marTop w:val="180"/>
              <w:marBottom w:val="180"/>
              <w:divBdr>
                <w:top w:val="none" w:sz="0" w:space="0" w:color="auto"/>
                <w:left w:val="none" w:sz="0" w:space="0" w:color="auto"/>
                <w:bottom w:val="none" w:sz="0" w:space="0" w:color="auto"/>
                <w:right w:val="none" w:sz="0" w:space="0" w:color="auto"/>
              </w:divBdr>
            </w:div>
          </w:divsChild>
        </w:div>
        <w:div w:id="3871249">
          <w:marLeft w:val="0"/>
          <w:marRight w:val="0"/>
          <w:marTop w:val="0"/>
          <w:marBottom w:val="0"/>
          <w:divBdr>
            <w:top w:val="none" w:sz="0" w:space="0" w:color="auto"/>
            <w:left w:val="none" w:sz="0" w:space="0" w:color="auto"/>
            <w:bottom w:val="none" w:sz="0" w:space="0" w:color="auto"/>
            <w:right w:val="none" w:sz="0" w:space="0" w:color="auto"/>
          </w:divBdr>
          <w:divsChild>
            <w:div w:id="113716998">
              <w:marLeft w:val="0"/>
              <w:marRight w:val="0"/>
              <w:marTop w:val="180"/>
              <w:marBottom w:val="180"/>
              <w:divBdr>
                <w:top w:val="none" w:sz="0" w:space="0" w:color="auto"/>
                <w:left w:val="none" w:sz="0" w:space="0" w:color="auto"/>
                <w:bottom w:val="none" w:sz="0" w:space="0" w:color="auto"/>
                <w:right w:val="none" w:sz="0" w:space="0" w:color="auto"/>
              </w:divBdr>
            </w:div>
          </w:divsChild>
        </w:div>
        <w:div w:id="163787674">
          <w:marLeft w:val="0"/>
          <w:marRight w:val="0"/>
          <w:marTop w:val="0"/>
          <w:marBottom w:val="0"/>
          <w:divBdr>
            <w:top w:val="none" w:sz="0" w:space="0" w:color="auto"/>
            <w:left w:val="none" w:sz="0" w:space="0" w:color="auto"/>
            <w:bottom w:val="none" w:sz="0" w:space="0" w:color="auto"/>
            <w:right w:val="none" w:sz="0" w:space="0" w:color="auto"/>
          </w:divBdr>
          <w:divsChild>
            <w:div w:id="367684489">
              <w:marLeft w:val="0"/>
              <w:marRight w:val="0"/>
              <w:marTop w:val="180"/>
              <w:marBottom w:val="180"/>
              <w:divBdr>
                <w:top w:val="none" w:sz="0" w:space="0" w:color="auto"/>
                <w:left w:val="none" w:sz="0" w:space="0" w:color="auto"/>
                <w:bottom w:val="none" w:sz="0" w:space="0" w:color="auto"/>
                <w:right w:val="none" w:sz="0" w:space="0" w:color="auto"/>
              </w:divBdr>
            </w:div>
          </w:divsChild>
        </w:div>
        <w:div w:id="913079311">
          <w:marLeft w:val="0"/>
          <w:marRight w:val="0"/>
          <w:marTop w:val="0"/>
          <w:marBottom w:val="0"/>
          <w:divBdr>
            <w:top w:val="none" w:sz="0" w:space="0" w:color="auto"/>
            <w:left w:val="none" w:sz="0" w:space="0" w:color="auto"/>
            <w:bottom w:val="none" w:sz="0" w:space="0" w:color="auto"/>
            <w:right w:val="none" w:sz="0" w:space="0" w:color="auto"/>
          </w:divBdr>
          <w:divsChild>
            <w:div w:id="982269207">
              <w:marLeft w:val="0"/>
              <w:marRight w:val="0"/>
              <w:marTop w:val="180"/>
              <w:marBottom w:val="180"/>
              <w:divBdr>
                <w:top w:val="none" w:sz="0" w:space="0" w:color="auto"/>
                <w:left w:val="none" w:sz="0" w:space="0" w:color="auto"/>
                <w:bottom w:val="none" w:sz="0" w:space="0" w:color="auto"/>
                <w:right w:val="none" w:sz="0" w:space="0" w:color="auto"/>
              </w:divBdr>
            </w:div>
          </w:divsChild>
        </w:div>
        <w:div w:id="1159810248">
          <w:marLeft w:val="0"/>
          <w:marRight w:val="0"/>
          <w:marTop w:val="0"/>
          <w:marBottom w:val="0"/>
          <w:divBdr>
            <w:top w:val="none" w:sz="0" w:space="0" w:color="auto"/>
            <w:left w:val="none" w:sz="0" w:space="0" w:color="auto"/>
            <w:bottom w:val="none" w:sz="0" w:space="0" w:color="auto"/>
            <w:right w:val="none" w:sz="0" w:space="0" w:color="auto"/>
          </w:divBdr>
          <w:divsChild>
            <w:div w:id="18971238">
              <w:marLeft w:val="0"/>
              <w:marRight w:val="0"/>
              <w:marTop w:val="180"/>
              <w:marBottom w:val="180"/>
              <w:divBdr>
                <w:top w:val="none" w:sz="0" w:space="0" w:color="auto"/>
                <w:left w:val="none" w:sz="0" w:space="0" w:color="auto"/>
                <w:bottom w:val="none" w:sz="0" w:space="0" w:color="auto"/>
                <w:right w:val="none" w:sz="0" w:space="0" w:color="auto"/>
              </w:divBdr>
            </w:div>
          </w:divsChild>
        </w:div>
        <w:div w:id="890001342">
          <w:marLeft w:val="0"/>
          <w:marRight w:val="0"/>
          <w:marTop w:val="0"/>
          <w:marBottom w:val="0"/>
          <w:divBdr>
            <w:top w:val="none" w:sz="0" w:space="0" w:color="auto"/>
            <w:left w:val="none" w:sz="0" w:space="0" w:color="auto"/>
            <w:bottom w:val="none" w:sz="0" w:space="0" w:color="auto"/>
            <w:right w:val="none" w:sz="0" w:space="0" w:color="auto"/>
          </w:divBdr>
          <w:divsChild>
            <w:div w:id="640772198">
              <w:marLeft w:val="0"/>
              <w:marRight w:val="0"/>
              <w:marTop w:val="180"/>
              <w:marBottom w:val="180"/>
              <w:divBdr>
                <w:top w:val="none" w:sz="0" w:space="0" w:color="auto"/>
                <w:left w:val="none" w:sz="0" w:space="0" w:color="auto"/>
                <w:bottom w:val="none" w:sz="0" w:space="0" w:color="auto"/>
                <w:right w:val="none" w:sz="0" w:space="0" w:color="auto"/>
              </w:divBdr>
            </w:div>
          </w:divsChild>
        </w:div>
        <w:div w:id="2135174252">
          <w:marLeft w:val="0"/>
          <w:marRight w:val="0"/>
          <w:marTop w:val="0"/>
          <w:marBottom w:val="0"/>
          <w:divBdr>
            <w:top w:val="none" w:sz="0" w:space="0" w:color="auto"/>
            <w:left w:val="none" w:sz="0" w:space="0" w:color="auto"/>
            <w:bottom w:val="none" w:sz="0" w:space="0" w:color="auto"/>
            <w:right w:val="none" w:sz="0" w:space="0" w:color="auto"/>
          </w:divBdr>
          <w:divsChild>
            <w:div w:id="986086776">
              <w:marLeft w:val="0"/>
              <w:marRight w:val="0"/>
              <w:marTop w:val="180"/>
              <w:marBottom w:val="180"/>
              <w:divBdr>
                <w:top w:val="none" w:sz="0" w:space="0" w:color="auto"/>
                <w:left w:val="none" w:sz="0" w:space="0" w:color="auto"/>
                <w:bottom w:val="none" w:sz="0" w:space="0" w:color="auto"/>
                <w:right w:val="none" w:sz="0" w:space="0" w:color="auto"/>
              </w:divBdr>
            </w:div>
          </w:divsChild>
        </w:div>
        <w:div w:id="2117285893">
          <w:marLeft w:val="0"/>
          <w:marRight w:val="0"/>
          <w:marTop w:val="0"/>
          <w:marBottom w:val="0"/>
          <w:divBdr>
            <w:top w:val="none" w:sz="0" w:space="0" w:color="auto"/>
            <w:left w:val="none" w:sz="0" w:space="0" w:color="auto"/>
            <w:bottom w:val="none" w:sz="0" w:space="0" w:color="auto"/>
            <w:right w:val="none" w:sz="0" w:space="0" w:color="auto"/>
          </w:divBdr>
          <w:divsChild>
            <w:div w:id="783380421">
              <w:marLeft w:val="0"/>
              <w:marRight w:val="0"/>
              <w:marTop w:val="180"/>
              <w:marBottom w:val="180"/>
              <w:divBdr>
                <w:top w:val="none" w:sz="0" w:space="0" w:color="auto"/>
                <w:left w:val="none" w:sz="0" w:space="0" w:color="auto"/>
                <w:bottom w:val="none" w:sz="0" w:space="0" w:color="auto"/>
                <w:right w:val="none" w:sz="0" w:space="0" w:color="auto"/>
              </w:divBdr>
            </w:div>
          </w:divsChild>
        </w:div>
        <w:div w:id="554201320">
          <w:marLeft w:val="0"/>
          <w:marRight w:val="0"/>
          <w:marTop w:val="0"/>
          <w:marBottom w:val="0"/>
          <w:divBdr>
            <w:top w:val="none" w:sz="0" w:space="0" w:color="auto"/>
            <w:left w:val="none" w:sz="0" w:space="0" w:color="auto"/>
            <w:bottom w:val="none" w:sz="0" w:space="0" w:color="auto"/>
            <w:right w:val="none" w:sz="0" w:space="0" w:color="auto"/>
          </w:divBdr>
          <w:divsChild>
            <w:div w:id="932201040">
              <w:marLeft w:val="0"/>
              <w:marRight w:val="0"/>
              <w:marTop w:val="180"/>
              <w:marBottom w:val="180"/>
              <w:divBdr>
                <w:top w:val="none" w:sz="0" w:space="0" w:color="auto"/>
                <w:left w:val="none" w:sz="0" w:space="0" w:color="auto"/>
                <w:bottom w:val="none" w:sz="0" w:space="0" w:color="auto"/>
                <w:right w:val="none" w:sz="0" w:space="0" w:color="auto"/>
              </w:divBdr>
            </w:div>
          </w:divsChild>
        </w:div>
        <w:div w:id="1756319001">
          <w:marLeft w:val="0"/>
          <w:marRight w:val="0"/>
          <w:marTop w:val="0"/>
          <w:marBottom w:val="0"/>
          <w:divBdr>
            <w:top w:val="none" w:sz="0" w:space="0" w:color="auto"/>
            <w:left w:val="none" w:sz="0" w:space="0" w:color="auto"/>
            <w:bottom w:val="none" w:sz="0" w:space="0" w:color="auto"/>
            <w:right w:val="none" w:sz="0" w:space="0" w:color="auto"/>
          </w:divBdr>
          <w:divsChild>
            <w:div w:id="630088870">
              <w:marLeft w:val="0"/>
              <w:marRight w:val="0"/>
              <w:marTop w:val="180"/>
              <w:marBottom w:val="180"/>
              <w:divBdr>
                <w:top w:val="none" w:sz="0" w:space="0" w:color="auto"/>
                <w:left w:val="none" w:sz="0" w:space="0" w:color="auto"/>
                <w:bottom w:val="none" w:sz="0" w:space="0" w:color="auto"/>
                <w:right w:val="none" w:sz="0" w:space="0" w:color="auto"/>
              </w:divBdr>
            </w:div>
          </w:divsChild>
        </w:div>
        <w:div w:id="642122809">
          <w:marLeft w:val="0"/>
          <w:marRight w:val="0"/>
          <w:marTop w:val="0"/>
          <w:marBottom w:val="0"/>
          <w:divBdr>
            <w:top w:val="none" w:sz="0" w:space="0" w:color="auto"/>
            <w:left w:val="none" w:sz="0" w:space="0" w:color="auto"/>
            <w:bottom w:val="none" w:sz="0" w:space="0" w:color="auto"/>
            <w:right w:val="none" w:sz="0" w:space="0" w:color="auto"/>
          </w:divBdr>
          <w:divsChild>
            <w:div w:id="1525560902">
              <w:marLeft w:val="0"/>
              <w:marRight w:val="0"/>
              <w:marTop w:val="180"/>
              <w:marBottom w:val="180"/>
              <w:divBdr>
                <w:top w:val="none" w:sz="0" w:space="0" w:color="auto"/>
                <w:left w:val="none" w:sz="0" w:space="0" w:color="auto"/>
                <w:bottom w:val="none" w:sz="0" w:space="0" w:color="auto"/>
                <w:right w:val="none" w:sz="0" w:space="0" w:color="auto"/>
              </w:divBdr>
            </w:div>
          </w:divsChild>
        </w:div>
        <w:div w:id="1484079355">
          <w:marLeft w:val="0"/>
          <w:marRight w:val="0"/>
          <w:marTop w:val="0"/>
          <w:marBottom w:val="0"/>
          <w:divBdr>
            <w:top w:val="none" w:sz="0" w:space="0" w:color="auto"/>
            <w:left w:val="none" w:sz="0" w:space="0" w:color="auto"/>
            <w:bottom w:val="none" w:sz="0" w:space="0" w:color="auto"/>
            <w:right w:val="none" w:sz="0" w:space="0" w:color="auto"/>
          </w:divBdr>
          <w:divsChild>
            <w:div w:id="197101038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mailto:headteacher@cannockchase-high.staff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nnockchasehigh.com/Jobs-at-CCHS"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491</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CANNOCK CHASE HIGH SCHOOL</vt:lpstr>
    </vt:vector>
  </TitlesOfParts>
  <Company>RM plc</Company>
  <LinksUpToDate>false</LinksUpToDate>
  <CharactersWithSpaces>3297</CharactersWithSpaces>
  <SharedDoc>false</SharedDoc>
  <HLinks>
    <vt:vector size="12" baseType="variant">
      <vt:variant>
        <vt:i4>6881397</vt:i4>
      </vt:variant>
      <vt:variant>
        <vt:i4>3</vt:i4>
      </vt:variant>
      <vt:variant>
        <vt:i4>0</vt:i4>
      </vt:variant>
      <vt:variant>
        <vt:i4>5</vt:i4>
      </vt:variant>
      <vt:variant>
        <vt:lpwstr>http://www.cannockchase-high.staffs.sch.uk/</vt:lpwstr>
      </vt:variant>
      <vt:variant>
        <vt:lpwstr/>
      </vt:variant>
      <vt:variant>
        <vt:i4>2490445</vt:i4>
      </vt:variant>
      <vt:variant>
        <vt:i4>0</vt:i4>
      </vt:variant>
      <vt:variant>
        <vt:i4>0</vt:i4>
      </vt:variant>
      <vt:variant>
        <vt:i4>5</vt:i4>
      </vt:variant>
      <vt:variant>
        <vt:lpwstr>mailto:Headteacher@cannockchase-high.staffs.sch.uk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CANNOCK CHASE HIGH SCHOOL</dc:title>
  <dc:creator>lanuser1</dc:creator>
  <cp:lastModifiedBy>G.McAuley</cp:lastModifiedBy>
  <cp:revision>4</cp:revision>
  <cp:lastPrinted>2019-10-09T10:30:00Z</cp:lastPrinted>
  <dcterms:created xsi:type="dcterms:W3CDTF">2021-12-16T12:45:00Z</dcterms:created>
  <dcterms:modified xsi:type="dcterms:W3CDTF">2021-12-17T11:41:00Z</dcterms:modified>
</cp:coreProperties>
</file>