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2F837" w14:textId="5859A31D" w:rsidR="00155D59" w:rsidRDefault="0064110E" w:rsidP="0064110E">
      <w:pPr>
        <w:tabs>
          <w:tab w:val="left" w:pos="8550"/>
        </w:tabs>
        <w:ind w:left="105"/>
        <w:rPr>
          <w:rFonts w:ascii="Times New Roman"/>
          <w:sz w:val="20"/>
        </w:rPr>
      </w:pPr>
      <w:r>
        <w:rPr>
          <w:noProof/>
        </w:rPr>
        <w:drawing>
          <wp:inline distT="0" distB="0" distL="0" distR="0" wp14:anchorId="028FE3E1" wp14:editId="47EE26EE">
            <wp:extent cx="6813550" cy="12496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13550" cy="1249680"/>
                    </a:xfrm>
                    <a:prstGeom prst="rect">
                      <a:avLst/>
                    </a:prstGeom>
                  </pic:spPr>
                </pic:pic>
              </a:graphicData>
            </a:graphic>
          </wp:inline>
        </w:drawing>
      </w:r>
    </w:p>
    <w:p w14:paraId="7CA93510" w14:textId="77777777" w:rsidR="00155D59" w:rsidRDefault="0064110E">
      <w:pPr>
        <w:pStyle w:val="BodyText"/>
        <w:spacing w:before="217"/>
        <w:ind w:left="592"/>
        <w:jc w:val="both"/>
      </w:pPr>
      <w:r>
        <w:t>Dear</w:t>
      </w:r>
      <w:r>
        <w:rPr>
          <w:spacing w:val="-4"/>
        </w:rPr>
        <w:t xml:space="preserve"> </w:t>
      </w:r>
      <w:r>
        <w:t>Parents</w:t>
      </w:r>
      <w:r>
        <w:rPr>
          <w:spacing w:val="-3"/>
        </w:rPr>
        <w:t xml:space="preserve"> </w:t>
      </w:r>
      <w:r>
        <w:t>and</w:t>
      </w:r>
      <w:r>
        <w:rPr>
          <w:spacing w:val="-2"/>
        </w:rPr>
        <w:t xml:space="preserve"> Carers,</w:t>
      </w:r>
    </w:p>
    <w:p w14:paraId="026593EA" w14:textId="77777777" w:rsidR="00155D59" w:rsidRDefault="00155D59">
      <w:pPr>
        <w:pStyle w:val="BodyText"/>
        <w:spacing w:before="11"/>
        <w:rPr>
          <w:sz w:val="21"/>
        </w:rPr>
      </w:pPr>
    </w:p>
    <w:p w14:paraId="0DE8171B" w14:textId="2AEE7A77" w:rsidR="00155D59" w:rsidRDefault="0064110E">
      <w:pPr>
        <w:pStyle w:val="BodyText"/>
        <w:ind w:left="592" w:right="489"/>
        <w:jc w:val="both"/>
      </w:pPr>
      <w:r>
        <w:t>As</w:t>
      </w:r>
      <w:r>
        <w:rPr>
          <w:spacing w:val="-14"/>
        </w:rPr>
        <w:t xml:space="preserve"> </w:t>
      </w:r>
      <w:r>
        <w:t>a</w:t>
      </w:r>
      <w:r>
        <w:rPr>
          <w:spacing w:val="-17"/>
        </w:rPr>
        <w:t xml:space="preserve"> </w:t>
      </w:r>
      <w:r>
        <w:t>part</w:t>
      </w:r>
      <w:r>
        <w:rPr>
          <w:spacing w:val="-15"/>
        </w:rPr>
        <w:t xml:space="preserve"> </w:t>
      </w:r>
      <w:r>
        <w:t>of</w:t>
      </w:r>
      <w:r>
        <w:rPr>
          <w:spacing w:val="-16"/>
        </w:rPr>
        <w:t xml:space="preserve"> </w:t>
      </w:r>
      <w:r>
        <w:t>your</w:t>
      </w:r>
      <w:r>
        <w:rPr>
          <w:spacing w:val="-16"/>
        </w:rPr>
        <w:t xml:space="preserve"> </w:t>
      </w:r>
      <w:r>
        <w:t>child’s</w:t>
      </w:r>
      <w:r>
        <w:rPr>
          <w:spacing w:val="-14"/>
        </w:rPr>
        <w:t xml:space="preserve"> </w:t>
      </w:r>
      <w:r>
        <w:t>educational</w:t>
      </w:r>
      <w:r>
        <w:rPr>
          <w:spacing w:val="-14"/>
        </w:rPr>
        <w:t xml:space="preserve"> </w:t>
      </w:r>
      <w:r>
        <w:t>experience</w:t>
      </w:r>
      <w:r>
        <w:rPr>
          <w:spacing w:val="-15"/>
        </w:rPr>
        <w:t xml:space="preserve"> </w:t>
      </w:r>
      <w:r>
        <w:t>at</w:t>
      </w:r>
      <w:r>
        <w:rPr>
          <w:spacing w:val="-16"/>
        </w:rPr>
        <w:t xml:space="preserve"> </w:t>
      </w:r>
      <w:r>
        <w:t>Cannock Chase</w:t>
      </w:r>
      <w:r>
        <w:rPr>
          <w:spacing w:val="-14"/>
        </w:rPr>
        <w:t xml:space="preserve"> </w:t>
      </w:r>
      <w:r>
        <w:t>High</w:t>
      </w:r>
      <w:r>
        <w:rPr>
          <w:spacing w:val="-17"/>
        </w:rPr>
        <w:t xml:space="preserve"> </w:t>
      </w:r>
      <w:r>
        <w:t>School,</w:t>
      </w:r>
      <w:r>
        <w:rPr>
          <w:spacing w:val="-16"/>
        </w:rPr>
        <w:t xml:space="preserve"> </w:t>
      </w:r>
      <w:r>
        <w:t>we</w:t>
      </w:r>
      <w:r>
        <w:rPr>
          <w:spacing w:val="-18"/>
        </w:rPr>
        <w:t xml:space="preserve"> </w:t>
      </w:r>
      <w:r>
        <w:t>aim</w:t>
      </w:r>
      <w:r>
        <w:rPr>
          <w:spacing w:val="-16"/>
        </w:rPr>
        <w:t xml:space="preserve"> </w:t>
      </w:r>
      <w:r>
        <w:t>to</w:t>
      </w:r>
      <w:r>
        <w:rPr>
          <w:spacing w:val="-15"/>
        </w:rPr>
        <w:t xml:space="preserve"> </w:t>
      </w:r>
      <w:r>
        <w:t>promote</w:t>
      </w:r>
      <w:r>
        <w:rPr>
          <w:spacing w:val="-16"/>
        </w:rPr>
        <w:t xml:space="preserve"> </w:t>
      </w:r>
      <w:r>
        <w:t>personal wellbeing</w:t>
      </w:r>
      <w:r>
        <w:rPr>
          <w:spacing w:val="-7"/>
        </w:rPr>
        <w:t xml:space="preserve"> </w:t>
      </w:r>
      <w:r>
        <w:t>and</w:t>
      </w:r>
      <w:r>
        <w:rPr>
          <w:spacing w:val="-9"/>
        </w:rPr>
        <w:t xml:space="preserve"> </w:t>
      </w:r>
      <w:r>
        <w:t>development</w:t>
      </w:r>
      <w:r>
        <w:rPr>
          <w:spacing w:val="-7"/>
        </w:rPr>
        <w:t xml:space="preserve"> </w:t>
      </w:r>
      <w:r>
        <w:t>through</w:t>
      </w:r>
      <w:r>
        <w:rPr>
          <w:spacing w:val="-10"/>
        </w:rPr>
        <w:t xml:space="preserve"> </w:t>
      </w:r>
      <w:r>
        <w:t>a</w:t>
      </w:r>
      <w:r>
        <w:rPr>
          <w:spacing w:val="-8"/>
        </w:rPr>
        <w:t xml:space="preserve"> </w:t>
      </w:r>
      <w:r>
        <w:t>comprehensive</w:t>
      </w:r>
      <w:r>
        <w:rPr>
          <w:spacing w:val="-8"/>
        </w:rPr>
        <w:t xml:space="preserve"> </w:t>
      </w:r>
      <w:r>
        <w:t>taught</w:t>
      </w:r>
      <w:r>
        <w:rPr>
          <w:spacing w:val="-10"/>
        </w:rPr>
        <w:t xml:space="preserve"> </w:t>
      </w:r>
      <w:r>
        <w:t>programme</w:t>
      </w:r>
      <w:r>
        <w:rPr>
          <w:spacing w:val="-9"/>
        </w:rPr>
        <w:t xml:space="preserve"> </w:t>
      </w:r>
      <w:r>
        <w:t>of</w:t>
      </w:r>
      <w:r>
        <w:rPr>
          <w:spacing w:val="-10"/>
        </w:rPr>
        <w:t xml:space="preserve"> </w:t>
      </w:r>
      <w:r>
        <w:t>Personal,</w:t>
      </w:r>
      <w:r>
        <w:rPr>
          <w:spacing w:val="-10"/>
        </w:rPr>
        <w:t xml:space="preserve"> </w:t>
      </w:r>
      <w:r>
        <w:t>Social,</w:t>
      </w:r>
      <w:r>
        <w:rPr>
          <w:spacing w:val="-7"/>
        </w:rPr>
        <w:t xml:space="preserve"> </w:t>
      </w:r>
      <w:r>
        <w:t xml:space="preserve">Health and Economic (PSHE) education that gives young people the knowledge, understanding, attitudes and practical skills to live healthy, safe, productive and fulfilled lives, both now and in the future. </w:t>
      </w:r>
      <w:r w:rsidR="004D3A62">
        <w:t>The programme also include</w:t>
      </w:r>
      <w:r w:rsidR="00AF5CFB">
        <w:t>s</w:t>
      </w:r>
      <w:r w:rsidR="004D3A62">
        <w:t xml:space="preserve"> Social, Moral, Spiritual and Cultural (SMSC) development and Relationships and Sex Education (RSE). </w:t>
      </w:r>
    </w:p>
    <w:p w14:paraId="6B64F405" w14:textId="1AF24171" w:rsidR="004D3A62" w:rsidRDefault="004D3A62">
      <w:pPr>
        <w:pStyle w:val="BodyText"/>
        <w:ind w:left="592" w:right="489"/>
        <w:jc w:val="both"/>
      </w:pPr>
    </w:p>
    <w:p w14:paraId="1BCB28E6" w14:textId="61AEE81C" w:rsidR="00155D59" w:rsidRDefault="004D3A62" w:rsidP="00D14DC0">
      <w:pPr>
        <w:pStyle w:val="BodyText"/>
        <w:ind w:left="592" w:right="489"/>
        <w:jc w:val="both"/>
      </w:pPr>
      <w:r>
        <w:t>The content will be delivered according to government policy and informed by accredited national associations for PSHE. Students will receive one full lesson per week and the plan for the year for your child(ren) is detailed below:</w:t>
      </w:r>
    </w:p>
    <w:p w14:paraId="0DAF6210" w14:textId="1C51B29E" w:rsidR="00D14DC0" w:rsidRDefault="00D14DC0" w:rsidP="00D14DC0">
      <w:pPr>
        <w:pStyle w:val="BodyText"/>
        <w:ind w:left="592" w:right="489"/>
        <w:jc w:val="both"/>
      </w:pPr>
    </w:p>
    <w:tbl>
      <w:tblPr>
        <w:tblStyle w:val="TableGrid"/>
        <w:tblW w:w="0" w:type="auto"/>
        <w:tblInd w:w="592" w:type="dxa"/>
        <w:tblLook w:val="04A0" w:firstRow="1" w:lastRow="0" w:firstColumn="1" w:lastColumn="0" w:noHBand="0" w:noVBand="1"/>
      </w:tblPr>
      <w:tblGrid>
        <w:gridCol w:w="10128"/>
      </w:tblGrid>
      <w:tr w:rsidR="00D14DC0" w14:paraId="11419271" w14:textId="77777777" w:rsidTr="006957B5">
        <w:tc>
          <w:tcPr>
            <w:tcW w:w="10128" w:type="dxa"/>
          </w:tcPr>
          <w:p w14:paraId="5312BF4B" w14:textId="340CA4C6" w:rsidR="00D14DC0" w:rsidRPr="00D14DC0" w:rsidRDefault="00D14DC0" w:rsidP="00D14DC0">
            <w:pPr>
              <w:pStyle w:val="BodyText"/>
              <w:ind w:right="489"/>
              <w:jc w:val="both"/>
              <w:rPr>
                <w:b/>
              </w:rPr>
            </w:pPr>
            <w:r w:rsidRPr="00D14DC0">
              <w:rPr>
                <w:b/>
              </w:rPr>
              <w:t xml:space="preserve">Autumn Term 1 – </w:t>
            </w:r>
            <w:r w:rsidR="006957B5">
              <w:rPr>
                <w:b/>
              </w:rPr>
              <w:t>Handling Complex Emotions</w:t>
            </w:r>
          </w:p>
        </w:tc>
      </w:tr>
      <w:tr w:rsidR="006957B5" w14:paraId="3D2E149D" w14:textId="77777777" w:rsidTr="006957B5">
        <w:tc>
          <w:tcPr>
            <w:tcW w:w="10128" w:type="dxa"/>
          </w:tcPr>
          <w:p w14:paraId="1B9BA5A3" w14:textId="3FBD25DE" w:rsidR="006957B5" w:rsidRDefault="006957B5" w:rsidP="006957B5">
            <w:pPr>
              <w:pStyle w:val="BodyText"/>
              <w:ind w:right="489"/>
              <w:jc w:val="both"/>
            </w:pPr>
            <w:r w:rsidRPr="009D345A">
              <w:t>Self Esteem</w:t>
            </w:r>
          </w:p>
        </w:tc>
      </w:tr>
      <w:tr w:rsidR="006957B5" w14:paraId="56D93F95" w14:textId="77777777" w:rsidTr="006957B5">
        <w:tc>
          <w:tcPr>
            <w:tcW w:w="10128" w:type="dxa"/>
          </w:tcPr>
          <w:p w14:paraId="2BD99FEE" w14:textId="2427A74A" w:rsidR="006957B5" w:rsidRDefault="006957B5" w:rsidP="006957B5">
            <w:pPr>
              <w:pStyle w:val="BodyText"/>
              <w:ind w:right="489"/>
              <w:jc w:val="both"/>
            </w:pPr>
            <w:r w:rsidRPr="009D345A">
              <w:t>Resilience</w:t>
            </w:r>
          </w:p>
        </w:tc>
      </w:tr>
      <w:tr w:rsidR="006957B5" w14:paraId="452FC698" w14:textId="77777777" w:rsidTr="006957B5">
        <w:tc>
          <w:tcPr>
            <w:tcW w:w="10128" w:type="dxa"/>
          </w:tcPr>
          <w:p w14:paraId="676913F7" w14:textId="3E530EA5" w:rsidR="006957B5" w:rsidRDefault="006957B5" w:rsidP="006957B5">
            <w:pPr>
              <w:pStyle w:val="BodyText"/>
              <w:ind w:right="489"/>
              <w:jc w:val="both"/>
            </w:pPr>
            <w:r w:rsidRPr="009D345A">
              <w:t>Anger Management</w:t>
            </w:r>
          </w:p>
        </w:tc>
      </w:tr>
      <w:tr w:rsidR="006957B5" w14:paraId="10D0D88F" w14:textId="77777777" w:rsidTr="006957B5">
        <w:tc>
          <w:tcPr>
            <w:tcW w:w="10128" w:type="dxa"/>
          </w:tcPr>
          <w:p w14:paraId="54E28338" w14:textId="3D20FB7C" w:rsidR="006957B5" w:rsidRDefault="006957B5" w:rsidP="006957B5">
            <w:pPr>
              <w:pStyle w:val="BodyText"/>
              <w:ind w:right="489"/>
              <w:jc w:val="both"/>
            </w:pPr>
            <w:r w:rsidRPr="009D345A">
              <w:t>Dealing with change</w:t>
            </w:r>
          </w:p>
        </w:tc>
      </w:tr>
      <w:tr w:rsidR="006957B5" w14:paraId="7EC77F63" w14:textId="77777777" w:rsidTr="006957B5">
        <w:tc>
          <w:tcPr>
            <w:tcW w:w="10128" w:type="dxa"/>
          </w:tcPr>
          <w:p w14:paraId="1D2DBD65" w14:textId="3DA05972" w:rsidR="006957B5" w:rsidRDefault="006957B5" w:rsidP="006957B5">
            <w:pPr>
              <w:pStyle w:val="BodyText"/>
              <w:ind w:right="489"/>
              <w:jc w:val="both"/>
            </w:pPr>
            <w:r w:rsidRPr="009D345A">
              <w:t>Managing Grief</w:t>
            </w:r>
          </w:p>
        </w:tc>
      </w:tr>
      <w:tr w:rsidR="006957B5" w14:paraId="2C426262" w14:textId="77777777" w:rsidTr="006957B5">
        <w:tc>
          <w:tcPr>
            <w:tcW w:w="10128" w:type="dxa"/>
          </w:tcPr>
          <w:p w14:paraId="466F05E8" w14:textId="138C71F5" w:rsidR="006957B5" w:rsidRDefault="006957B5" w:rsidP="006957B5">
            <w:pPr>
              <w:pStyle w:val="BodyText"/>
              <w:ind w:right="489"/>
              <w:jc w:val="both"/>
            </w:pPr>
            <w:r w:rsidRPr="009D345A">
              <w:t>Mental Health</w:t>
            </w:r>
          </w:p>
        </w:tc>
      </w:tr>
      <w:tr w:rsidR="006957B5" w14:paraId="7A746A1B" w14:textId="77777777" w:rsidTr="006957B5">
        <w:tc>
          <w:tcPr>
            <w:tcW w:w="10128" w:type="dxa"/>
          </w:tcPr>
          <w:p w14:paraId="1C9AD1EE" w14:textId="74E2F520" w:rsidR="006957B5" w:rsidRPr="009D345A" w:rsidRDefault="006957B5" w:rsidP="006957B5">
            <w:pPr>
              <w:pStyle w:val="BodyText"/>
              <w:ind w:right="489"/>
              <w:jc w:val="both"/>
            </w:pPr>
            <w:r>
              <w:t>Child Abuse</w:t>
            </w:r>
          </w:p>
        </w:tc>
      </w:tr>
    </w:tbl>
    <w:p w14:paraId="653EAB2F" w14:textId="77777777" w:rsidR="004D3A62" w:rsidRDefault="004D3A62">
      <w:pPr>
        <w:pStyle w:val="BodyText"/>
        <w:spacing w:before="2"/>
      </w:pPr>
    </w:p>
    <w:tbl>
      <w:tblPr>
        <w:tblStyle w:val="TableGrid"/>
        <w:tblW w:w="0" w:type="auto"/>
        <w:tblInd w:w="592" w:type="dxa"/>
        <w:tblLook w:val="04A0" w:firstRow="1" w:lastRow="0" w:firstColumn="1" w:lastColumn="0" w:noHBand="0" w:noVBand="1"/>
      </w:tblPr>
      <w:tblGrid>
        <w:gridCol w:w="10128"/>
      </w:tblGrid>
      <w:tr w:rsidR="00D14DC0" w14:paraId="3D230EA2" w14:textId="77777777" w:rsidTr="006957B5">
        <w:tc>
          <w:tcPr>
            <w:tcW w:w="10128" w:type="dxa"/>
          </w:tcPr>
          <w:p w14:paraId="2F2BC4A1" w14:textId="05007948" w:rsidR="00D14DC0" w:rsidRPr="00D14DC0" w:rsidRDefault="00D14DC0" w:rsidP="006C1DF9">
            <w:pPr>
              <w:pStyle w:val="BodyText"/>
              <w:ind w:right="489"/>
              <w:jc w:val="both"/>
              <w:rPr>
                <w:b/>
              </w:rPr>
            </w:pPr>
            <w:r w:rsidRPr="00D14DC0">
              <w:rPr>
                <w:b/>
              </w:rPr>
              <w:t xml:space="preserve">Autumn Term </w:t>
            </w:r>
            <w:r>
              <w:rPr>
                <w:b/>
              </w:rPr>
              <w:t>2</w:t>
            </w:r>
            <w:r w:rsidRPr="00D14DC0">
              <w:rPr>
                <w:b/>
              </w:rPr>
              <w:t xml:space="preserve"> – </w:t>
            </w:r>
            <w:r w:rsidR="006957B5">
              <w:rPr>
                <w:b/>
              </w:rPr>
              <w:t>Romantic and Sexual Relationships</w:t>
            </w:r>
          </w:p>
        </w:tc>
      </w:tr>
      <w:tr w:rsidR="006957B5" w14:paraId="4DFAF913" w14:textId="77777777" w:rsidTr="006957B5">
        <w:tc>
          <w:tcPr>
            <w:tcW w:w="10128" w:type="dxa"/>
          </w:tcPr>
          <w:p w14:paraId="04F534E5" w14:textId="0FB40D00" w:rsidR="006957B5" w:rsidRDefault="006957B5" w:rsidP="006957B5">
            <w:pPr>
              <w:pStyle w:val="BodyText"/>
              <w:ind w:right="489"/>
              <w:jc w:val="both"/>
            </w:pPr>
            <w:r w:rsidRPr="00086CDD">
              <w:t>Love</w:t>
            </w:r>
          </w:p>
        </w:tc>
      </w:tr>
      <w:tr w:rsidR="006957B5" w14:paraId="126D1032" w14:textId="77777777" w:rsidTr="006957B5">
        <w:tc>
          <w:tcPr>
            <w:tcW w:w="10128" w:type="dxa"/>
          </w:tcPr>
          <w:p w14:paraId="30323D79" w14:textId="46B2719E" w:rsidR="006957B5" w:rsidRDefault="006957B5" w:rsidP="006957B5">
            <w:pPr>
              <w:pStyle w:val="BodyText"/>
              <w:ind w:right="489"/>
              <w:jc w:val="both"/>
            </w:pPr>
            <w:r w:rsidRPr="00086CDD">
              <w:t>Sexual Relationships</w:t>
            </w:r>
            <w:r>
              <w:t xml:space="preserve"> and the law</w:t>
            </w:r>
          </w:p>
        </w:tc>
      </w:tr>
      <w:tr w:rsidR="006957B5" w14:paraId="5C414D1D" w14:textId="77777777" w:rsidTr="006957B5">
        <w:tc>
          <w:tcPr>
            <w:tcW w:w="10128" w:type="dxa"/>
          </w:tcPr>
          <w:p w14:paraId="7D12FB58" w14:textId="36724738" w:rsidR="006957B5" w:rsidRDefault="006957B5" w:rsidP="006957B5">
            <w:pPr>
              <w:pStyle w:val="BodyText"/>
              <w:ind w:right="489"/>
              <w:jc w:val="both"/>
            </w:pPr>
            <w:r w:rsidRPr="00086CDD">
              <w:t>Marriage</w:t>
            </w:r>
          </w:p>
        </w:tc>
      </w:tr>
      <w:tr w:rsidR="006957B5" w14:paraId="57BE3F2B" w14:textId="77777777" w:rsidTr="006957B5">
        <w:tc>
          <w:tcPr>
            <w:tcW w:w="10128" w:type="dxa"/>
          </w:tcPr>
          <w:p w14:paraId="5EBEC5FC" w14:textId="2F9FE7B2" w:rsidR="006957B5" w:rsidRDefault="006957B5" w:rsidP="006957B5">
            <w:pPr>
              <w:pStyle w:val="BodyText"/>
              <w:ind w:right="489"/>
              <w:jc w:val="both"/>
            </w:pPr>
            <w:r w:rsidRPr="00086CDD">
              <w:t>Parenthood</w:t>
            </w:r>
          </w:p>
        </w:tc>
      </w:tr>
      <w:tr w:rsidR="006957B5" w14:paraId="15FBD284" w14:textId="77777777" w:rsidTr="006957B5">
        <w:tc>
          <w:tcPr>
            <w:tcW w:w="10128" w:type="dxa"/>
          </w:tcPr>
          <w:p w14:paraId="50382BF9" w14:textId="5EB1984F" w:rsidR="006957B5" w:rsidRDefault="006957B5" w:rsidP="006957B5">
            <w:pPr>
              <w:pStyle w:val="BodyText"/>
              <w:ind w:right="489"/>
              <w:jc w:val="both"/>
            </w:pPr>
            <w:r w:rsidRPr="00086CDD">
              <w:t>What is expected of us?</w:t>
            </w:r>
          </w:p>
        </w:tc>
      </w:tr>
      <w:tr w:rsidR="006957B5" w14:paraId="23AB9619" w14:textId="77777777" w:rsidTr="006957B5">
        <w:tc>
          <w:tcPr>
            <w:tcW w:w="10128" w:type="dxa"/>
          </w:tcPr>
          <w:p w14:paraId="78C7CA5F" w14:textId="481BF3D2" w:rsidR="006957B5" w:rsidRDefault="006957B5" w:rsidP="006957B5">
            <w:pPr>
              <w:pStyle w:val="BodyText"/>
              <w:ind w:right="489"/>
              <w:jc w:val="both"/>
            </w:pPr>
            <w:r w:rsidRPr="00086CDD">
              <w:t>Lasting Relationships</w:t>
            </w:r>
          </w:p>
        </w:tc>
      </w:tr>
      <w:tr w:rsidR="006957B5" w14:paraId="7FA8B421" w14:textId="77777777" w:rsidTr="006957B5">
        <w:tc>
          <w:tcPr>
            <w:tcW w:w="10128" w:type="dxa"/>
          </w:tcPr>
          <w:p w14:paraId="08AA1307" w14:textId="1B545CCD" w:rsidR="006957B5" w:rsidRDefault="006957B5" w:rsidP="006957B5">
            <w:pPr>
              <w:pStyle w:val="BodyText"/>
              <w:ind w:right="489"/>
              <w:jc w:val="both"/>
            </w:pPr>
            <w:r w:rsidRPr="00086CDD">
              <w:t>Trust and consent</w:t>
            </w:r>
          </w:p>
        </w:tc>
      </w:tr>
    </w:tbl>
    <w:p w14:paraId="2C6BC3BE" w14:textId="77777777" w:rsidR="00D14DC0" w:rsidRDefault="00D14DC0">
      <w:pPr>
        <w:pStyle w:val="BodyText"/>
        <w:ind w:left="592" w:right="487"/>
        <w:jc w:val="both"/>
      </w:pPr>
    </w:p>
    <w:tbl>
      <w:tblPr>
        <w:tblStyle w:val="TableGrid"/>
        <w:tblW w:w="0" w:type="auto"/>
        <w:tblInd w:w="592" w:type="dxa"/>
        <w:tblLook w:val="04A0" w:firstRow="1" w:lastRow="0" w:firstColumn="1" w:lastColumn="0" w:noHBand="0" w:noVBand="1"/>
      </w:tblPr>
      <w:tblGrid>
        <w:gridCol w:w="10128"/>
      </w:tblGrid>
      <w:tr w:rsidR="00D14DC0" w14:paraId="05915040" w14:textId="77777777" w:rsidTr="006957B5">
        <w:tc>
          <w:tcPr>
            <w:tcW w:w="10128" w:type="dxa"/>
          </w:tcPr>
          <w:p w14:paraId="3D411A0E" w14:textId="662261A9" w:rsidR="00D14DC0" w:rsidRPr="00D14DC0" w:rsidRDefault="00D14DC0" w:rsidP="006C1DF9">
            <w:pPr>
              <w:pStyle w:val="BodyText"/>
              <w:ind w:right="489"/>
              <w:jc w:val="both"/>
              <w:rPr>
                <w:b/>
              </w:rPr>
            </w:pPr>
            <w:r>
              <w:rPr>
                <w:b/>
              </w:rPr>
              <w:t>Spring</w:t>
            </w:r>
            <w:r w:rsidRPr="00D14DC0">
              <w:rPr>
                <w:b/>
              </w:rPr>
              <w:t xml:space="preserve"> Term 1 – </w:t>
            </w:r>
            <w:r w:rsidR="006957B5">
              <w:rPr>
                <w:b/>
              </w:rPr>
              <w:t>Crime</w:t>
            </w:r>
          </w:p>
        </w:tc>
      </w:tr>
      <w:tr w:rsidR="006957B5" w14:paraId="16689A23" w14:textId="77777777" w:rsidTr="006957B5">
        <w:tc>
          <w:tcPr>
            <w:tcW w:w="10128" w:type="dxa"/>
          </w:tcPr>
          <w:p w14:paraId="32C04D77" w14:textId="58EBDC69" w:rsidR="006957B5" w:rsidRPr="006957B5" w:rsidRDefault="006957B5" w:rsidP="006957B5">
            <w:pPr>
              <w:pStyle w:val="BodyText"/>
              <w:ind w:right="489"/>
              <w:jc w:val="both"/>
            </w:pPr>
            <w:r w:rsidRPr="006957B5">
              <w:t>Crime and Young People</w:t>
            </w:r>
          </w:p>
        </w:tc>
      </w:tr>
      <w:tr w:rsidR="006957B5" w14:paraId="525ADD58" w14:textId="77777777" w:rsidTr="006957B5">
        <w:tc>
          <w:tcPr>
            <w:tcW w:w="10128" w:type="dxa"/>
          </w:tcPr>
          <w:p w14:paraId="45EDE444" w14:textId="4A512694" w:rsidR="006957B5" w:rsidRPr="006957B5" w:rsidRDefault="006957B5" w:rsidP="006957B5">
            <w:pPr>
              <w:pStyle w:val="NoSpacing"/>
              <w:rPr>
                <w:rFonts w:ascii="Tahoma" w:hAnsi="Tahoma" w:cs="Tahoma"/>
              </w:rPr>
            </w:pPr>
            <w:r w:rsidRPr="006957B5">
              <w:rPr>
                <w:rFonts w:ascii="Tahoma" w:hAnsi="Tahoma" w:cs="Tahoma"/>
              </w:rPr>
              <w:t>Anti-social behaviour</w:t>
            </w:r>
          </w:p>
        </w:tc>
      </w:tr>
      <w:tr w:rsidR="006957B5" w14:paraId="71C848C2" w14:textId="77777777" w:rsidTr="006957B5">
        <w:tc>
          <w:tcPr>
            <w:tcW w:w="10128" w:type="dxa"/>
          </w:tcPr>
          <w:p w14:paraId="02EA4E3E" w14:textId="4883D7C5" w:rsidR="006957B5" w:rsidRPr="006957B5" w:rsidRDefault="006957B5" w:rsidP="006957B5">
            <w:pPr>
              <w:pStyle w:val="NoSpacing"/>
              <w:rPr>
                <w:rFonts w:ascii="Tahoma" w:hAnsi="Tahoma" w:cs="Tahoma"/>
              </w:rPr>
            </w:pPr>
            <w:r w:rsidRPr="006957B5">
              <w:rPr>
                <w:rFonts w:ascii="Tahoma" w:hAnsi="Tahoma" w:cs="Tahoma"/>
              </w:rPr>
              <w:t>Knife Crime</w:t>
            </w:r>
          </w:p>
        </w:tc>
      </w:tr>
      <w:tr w:rsidR="006957B5" w14:paraId="20E08C5B" w14:textId="77777777" w:rsidTr="006957B5">
        <w:tc>
          <w:tcPr>
            <w:tcW w:w="10128" w:type="dxa"/>
          </w:tcPr>
          <w:p w14:paraId="2B9C2913" w14:textId="73FBE0E1" w:rsidR="006957B5" w:rsidRPr="006957B5" w:rsidRDefault="006957B5" w:rsidP="006957B5">
            <w:pPr>
              <w:pStyle w:val="NoSpacing"/>
              <w:rPr>
                <w:rFonts w:ascii="Tahoma" w:hAnsi="Tahoma" w:cs="Tahoma"/>
              </w:rPr>
            </w:pPr>
            <w:r w:rsidRPr="006957B5">
              <w:rPr>
                <w:rFonts w:ascii="Tahoma" w:hAnsi="Tahoma" w:cs="Tahoma"/>
              </w:rPr>
              <w:t>County Lines</w:t>
            </w:r>
          </w:p>
        </w:tc>
      </w:tr>
      <w:tr w:rsidR="006957B5" w14:paraId="692617AC" w14:textId="77777777" w:rsidTr="006957B5">
        <w:tc>
          <w:tcPr>
            <w:tcW w:w="10128" w:type="dxa"/>
          </w:tcPr>
          <w:p w14:paraId="6175395A" w14:textId="0D09663C" w:rsidR="006957B5" w:rsidRPr="006957B5" w:rsidRDefault="006957B5" w:rsidP="006957B5">
            <w:pPr>
              <w:pStyle w:val="NoSpacing"/>
              <w:rPr>
                <w:rFonts w:ascii="Tahoma" w:hAnsi="Tahoma" w:cs="Tahoma"/>
              </w:rPr>
            </w:pPr>
            <w:r w:rsidRPr="006957B5">
              <w:rPr>
                <w:rFonts w:ascii="Tahoma" w:hAnsi="Tahoma" w:cs="Tahoma"/>
              </w:rPr>
              <w:t>Vandalism</w:t>
            </w:r>
          </w:p>
        </w:tc>
      </w:tr>
      <w:tr w:rsidR="006957B5" w14:paraId="42ABD505" w14:textId="77777777" w:rsidTr="006957B5">
        <w:tc>
          <w:tcPr>
            <w:tcW w:w="10128" w:type="dxa"/>
          </w:tcPr>
          <w:p w14:paraId="02FD18C4" w14:textId="01D2C544" w:rsidR="006957B5" w:rsidRPr="006957B5" w:rsidRDefault="006957B5" w:rsidP="006957B5">
            <w:pPr>
              <w:pStyle w:val="NoSpacing"/>
              <w:rPr>
                <w:rFonts w:ascii="Tahoma" w:hAnsi="Tahoma" w:cs="Tahoma"/>
              </w:rPr>
            </w:pPr>
            <w:r>
              <w:rPr>
                <w:rFonts w:ascii="Tahoma" w:hAnsi="Tahoma" w:cs="Tahoma"/>
              </w:rPr>
              <w:t>Gambling</w:t>
            </w:r>
          </w:p>
        </w:tc>
      </w:tr>
      <w:tr w:rsidR="006957B5" w14:paraId="3F180E25" w14:textId="77777777" w:rsidTr="006957B5">
        <w:tc>
          <w:tcPr>
            <w:tcW w:w="10128" w:type="dxa"/>
          </w:tcPr>
          <w:p w14:paraId="5F82FC5B" w14:textId="0D52C9F9" w:rsidR="006957B5" w:rsidRDefault="006957B5" w:rsidP="006957B5">
            <w:pPr>
              <w:pStyle w:val="NoSpacing"/>
              <w:rPr>
                <w:rFonts w:ascii="Tahoma" w:hAnsi="Tahoma" w:cs="Tahoma"/>
              </w:rPr>
            </w:pPr>
            <w:r>
              <w:rPr>
                <w:rFonts w:ascii="Tahoma" w:hAnsi="Tahoma" w:cs="Tahoma"/>
              </w:rPr>
              <w:t>Public Sexual Harassment</w:t>
            </w:r>
          </w:p>
        </w:tc>
      </w:tr>
    </w:tbl>
    <w:p w14:paraId="06730233" w14:textId="77777777" w:rsidR="00D14DC0" w:rsidRDefault="00D14DC0">
      <w:pPr>
        <w:pStyle w:val="BodyText"/>
        <w:ind w:left="592" w:right="487"/>
        <w:jc w:val="both"/>
      </w:pPr>
    </w:p>
    <w:tbl>
      <w:tblPr>
        <w:tblStyle w:val="TableGrid"/>
        <w:tblW w:w="0" w:type="auto"/>
        <w:tblInd w:w="592" w:type="dxa"/>
        <w:tblLook w:val="04A0" w:firstRow="1" w:lastRow="0" w:firstColumn="1" w:lastColumn="0" w:noHBand="0" w:noVBand="1"/>
      </w:tblPr>
      <w:tblGrid>
        <w:gridCol w:w="10128"/>
      </w:tblGrid>
      <w:tr w:rsidR="00D14DC0" w14:paraId="6A8461D9" w14:textId="77777777" w:rsidTr="006957B5">
        <w:tc>
          <w:tcPr>
            <w:tcW w:w="10128" w:type="dxa"/>
            <w:shd w:val="clear" w:color="auto" w:fill="auto"/>
          </w:tcPr>
          <w:p w14:paraId="0527FF93" w14:textId="1041C1E8" w:rsidR="00D14DC0" w:rsidRPr="00D14DC0" w:rsidRDefault="00D14DC0" w:rsidP="006C1DF9">
            <w:pPr>
              <w:pStyle w:val="BodyText"/>
              <w:ind w:right="489"/>
              <w:jc w:val="both"/>
              <w:rPr>
                <w:b/>
              </w:rPr>
            </w:pPr>
            <w:r>
              <w:rPr>
                <w:b/>
              </w:rPr>
              <w:t>Spring</w:t>
            </w:r>
            <w:r w:rsidRPr="00D14DC0">
              <w:rPr>
                <w:b/>
              </w:rPr>
              <w:t xml:space="preserve"> Term </w:t>
            </w:r>
            <w:r>
              <w:rPr>
                <w:b/>
              </w:rPr>
              <w:t xml:space="preserve">2 – </w:t>
            </w:r>
            <w:r w:rsidR="006957B5">
              <w:rPr>
                <w:b/>
              </w:rPr>
              <w:t>Human Rights</w:t>
            </w:r>
          </w:p>
        </w:tc>
      </w:tr>
      <w:tr w:rsidR="006957B5" w14:paraId="7C1CD0C2" w14:textId="77777777" w:rsidTr="006957B5">
        <w:tc>
          <w:tcPr>
            <w:tcW w:w="10128" w:type="dxa"/>
            <w:shd w:val="clear" w:color="auto" w:fill="auto"/>
          </w:tcPr>
          <w:p w14:paraId="6F5A73E3" w14:textId="1202B690" w:rsidR="006957B5" w:rsidRPr="009832EB" w:rsidRDefault="006957B5" w:rsidP="006957B5">
            <w:pPr>
              <w:pStyle w:val="BodyText"/>
              <w:ind w:right="489"/>
              <w:jc w:val="both"/>
            </w:pPr>
            <w:r w:rsidRPr="00350E4B">
              <w:t>Human Rights</w:t>
            </w:r>
          </w:p>
        </w:tc>
      </w:tr>
      <w:tr w:rsidR="006957B5" w14:paraId="2119B5A6" w14:textId="77777777" w:rsidTr="006957B5">
        <w:tc>
          <w:tcPr>
            <w:tcW w:w="10128" w:type="dxa"/>
            <w:shd w:val="clear" w:color="auto" w:fill="auto"/>
          </w:tcPr>
          <w:p w14:paraId="7881A812" w14:textId="7D5414C8" w:rsidR="006957B5" w:rsidRPr="009832EB" w:rsidRDefault="006957B5" w:rsidP="006957B5">
            <w:pPr>
              <w:pStyle w:val="BodyText"/>
              <w:ind w:right="489"/>
              <w:jc w:val="both"/>
            </w:pPr>
            <w:r w:rsidRPr="00350E4B">
              <w:t>Human Rights in the UK</w:t>
            </w:r>
          </w:p>
        </w:tc>
      </w:tr>
      <w:tr w:rsidR="006957B5" w14:paraId="10F7315D" w14:textId="77777777" w:rsidTr="006957B5">
        <w:tc>
          <w:tcPr>
            <w:tcW w:w="10128" w:type="dxa"/>
            <w:shd w:val="clear" w:color="auto" w:fill="auto"/>
          </w:tcPr>
          <w:p w14:paraId="725A6590" w14:textId="4047B6E8" w:rsidR="006957B5" w:rsidRPr="009832EB" w:rsidRDefault="006957B5" w:rsidP="006957B5">
            <w:pPr>
              <w:pStyle w:val="BodyText"/>
              <w:ind w:right="489"/>
              <w:jc w:val="both"/>
            </w:pPr>
            <w:r w:rsidRPr="00350E4B">
              <w:t>Homophobic Bullying</w:t>
            </w:r>
          </w:p>
        </w:tc>
      </w:tr>
      <w:tr w:rsidR="006957B5" w14:paraId="47D110AB" w14:textId="77777777" w:rsidTr="006957B5">
        <w:tc>
          <w:tcPr>
            <w:tcW w:w="10128" w:type="dxa"/>
            <w:shd w:val="clear" w:color="auto" w:fill="auto"/>
          </w:tcPr>
          <w:p w14:paraId="762D6D8F" w14:textId="42524DDB" w:rsidR="006957B5" w:rsidRPr="009832EB" w:rsidRDefault="006957B5" w:rsidP="006957B5">
            <w:pPr>
              <w:pStyle w:val="BodyText"/>
              <w:ind w:right="489"/>
              <w:jc w:val="both"/>
            </w:pPr>
            <w:r w:rsidRPr="00350E4B">
              <w:t>Stop the Hate</w:t>
            </w:r>
          </w:p>
        </w:tc>
      </w:tr>
      <w:tr w:rsidR="006957B5" w14:paraId="59483D59" w14:textId="77777777" w:rsidTr="006957B5">
        <w:tc>
          <w:tcPr>
            <w:tcW w:w="10128" w:type="dxa"/>
            <w:shd w:val="clear" w:color="auto" w:fill="auto"/>
          </w:tcPr>
          <w:p w14:paraId="3A794491" w14:textId="078D3143" w:rsidR="006957B5" w:rsidRPr="009832EB" w:rsidRDefault="006957B5" w:rsidP="006957B5">
            <w:pPr>
              <w:pStyle w:val="BodyText"/>
              <w:ind w:right="489"/>
              <w:jc w:val="both"/>
            </w:pPr>
            <w:r w:rsidRPr="00350E4B">
              <w:t>Forced Marriage</w:t>
            </w:r>
          </w:p>
        </w:tc>
      </w:tr>
    </w:tbl>
    <w:p w14:paraId="4C9F4ECE" w14:textId="77777777" w:rsidR="00D14DC0" w:rsidRDefault="00D14DC0">
      <w:pPr>
        <w:pStyle w:val="BodyText"/>
        <w:ind w:left="592" w:right="487"/>
        <w:jc w:val="both"/>
      </w:pPr>
    </w:p>
    <w:tbl>
      <w:tblPr>
        <w:tblStyle w:val="TableGrid"/>
        <w:tblW w:w="0" w:type="auto"/>
        <w:tblInd w:w="592" w:type="dxa"/>
        <w:tblLook w:val="04A0" w:firstRow="1" w:lastRow="0" w:firstColumn="1" w:lastColumn="0" w:noHBand="0" w:noVBand="1"/>
      </w:tblPr>
      <w:tblGrid>
        <w:gridCol w:w="10128"/>
      </w:tblGrid>
      <w:tr w:rsidR="00D14DC0" w:rsidRPr="00D14DC0" w14:paraId="45A0CBF7" w14:textId="77777777" w:rsidTr="006957B5">
        <w:tc>
          <w:tcPr>
            <w:tcW w:w="10128" w:type="dxa"/>
          </w:tcPr>
          <w:p w14:paraId="668CE101" w14:textId="1386479D" w:rsidR="00D14DC0" w:rsidRPr="00D14DC0" w:rsidRDefault="00D14DC0" w:rsidP="006C1DF9">
            <w:pPr>
              <w:pStyle w:val="BodyText"/>
              <w:ind w:right="489"/>
              <w:jc w:val="both"/>
              <w:rPr>
                <w:b/>
              </w:rPr>
            </w:pPr>
            <w:r>
              <w:rPr>
                <w:b/>
              </w:rPr>
              <w:t>Summer</w:t>
            </w:r>
            <w:r w:rsidRPr="00D14DC0">
              <w:rPr>
                <w:b/>
              </w:rPr>
              <w:t xml:space="preserve"> Term </w:t>
            </w:r>
            <w:r>
              <w:rPr>
                <w:b/>
              </w:rPr>
              <w:t xml:space="preserve">1 – </w:t>
            </w:r>
            <w:r w:rsidR="006957B5">
              <w:rPr>
                <w:b/>
              </w:rPr>
              <w:t>Healthy Bodies</w:t>
            </w:r>
          </w:p>
        </w:tc>
      </w:tr>
      <w:tr w:rsidR="006957B5" w14:paraId="36B3FB2A" w14:textId="77777777" w:rsidTr="006957B5">
        <w:tc>
          <w:tcPr>
            <w:tcW w:w="10128" w:type="dxa"/>
          </w:tcPr>
          <w:p w14:paraId="44BD8C16" w14:textId="51D1F066" w:rsidR="006957B5" w:rsidRDefault="006957B5" w:rsidP="006957B5">
            <w:pPr>
              <w:pStyle w:val="BodyText"/>
              <w:ind w:right="489"/>
              <w:jc w:val="both"/>
            </w:pPr>
            <w:r w:rsidRPr="00574415">
              <w:t>Healthy Eating</w:t>
            </w:r>
          </w:p>
        </w:tc>
      </w:tr>
      <w:tr w:rsidR="006957B5" w14:paraId="5EF46DD7" w14:textId="77777777" w:rsidTr="006957B5">
        <w:tc>
          <w:tcPr>
            <w:tcW w:w="10128" w:type="dxa"/>
          </w:tcPr>
          <w:p w14:paraId="31B74590" w14:textId="6CDDB3D8" w:rsidR="006957B5" w:rsidRDefault="006957B5" w:rsidP="006957B5">
            <w:pPr>
              <w:pStyle w:val="BodyText"/>
              <w:ind w:right="489"/>
              <w:jc w:val="both"/>
            </w:pPr>
            <w:r w:rsidRPr="00574415">
              <w:t>Exercise</w:t>
            </w:r>
          </w:p>
        </w:tc>
      </w:tr>
      <w:tr w:rsidR="006957B5" w14:paraId="053BA0C1" w14:textId="77777777" w:rsidTr="006957B5">
        <w:tc>
          <w:tcPr>
            <w:tcW w:w="10128" w:type="dxa"/>
          </w:tcPr>
          <w:p w14:paraId="6226CAB6" w14:textId="6997D732" w:rsidR="006957B5" w:rsidRDefault="006957B5" w:rsidP="006957B5">
            <w:pPr>
              <w:pStyle w:val="BodyText"/>
              <w:ind w:right="489"/>
              <w:jc w:val="both"/>
            </w:pPr>
            <w:r w:rsidRPr="00574415">
              <w:t>Sleep</w:t>
            </w:r>
          </w:p>
        </w:tc>
      </w:tr>
      <w:tr w:rsidR="006957B5" w14:paraId="2A56784D" w14:textId="77777777" w:rsidTr="006957B5">
        <w:tc>
          <w:tcPr>
            <w:tcW w:w="10128" w:type="dxa"/>
          </w:tcPr>
          <w:p w14:paraId="5B92D085" w14:textId="65E32BF3" w:rsidR="006957B5" w:rsidRDefault="006957B5" w:rsidP="006957B5">
            <w:pPr>
              <w:pStyle w:val="BodyText"/>
              <w:ind w:right="489"/>
              <w:jc w:val="both"/>
            </w:pPr>
            <w:r w:rsidRPr="00574415">
              <w:lastRenderedPageBreak/>
              <w:t>Dental Health</w:t>
            </w:r>
          </w:p>
        </w:tc>
      </w:tr>
      <w:tr w:rsidR="006957B5" w14:paraId="47F0CAA9" w14:textId="77777777" w:rsidTr="006957B5">
        <w:tc>
          <w:tcPr>
            <w:tcW w:w="10128" w:type="dxa"/>
          </w:tcPr>
          <w:p w14:paraId="0263C107" w14:textId="1A5E0E2E" w:rsidR="006957B5" w:rsidRDefault="006957B5" w:rsidP="006957B5">
            <w:pPr>
              <w:pStyle w:val="BodyText"/>
              <w:ind w:right="489"/>
              <w:jc w:val="both"/>
            </w:pPr>
            <w:r w:rsidRPr="00574415">
              <w:t>Vaping</w:t>
            </w:r>
          </w:p>
        </w:tc>
      </w:tr>
      <w:tr w:rsidR="006957B5" w14:paraId="365A52F1" w14:textId="77777777" w:rsidTr="006957B5">
        <w:tc>
          <w:tcPr>
            <w:tcW w:w="10128" w:type="dxa"/>
          </w:tcPr>
          <w:p w14:paraId="280A8342" w14:textId="216D5027" w:rsidR="006957B5" w:rsidRPr="00574415" w:rsidRDefault="006957B5" w:rsidP="006957B5">
            <w:pPr>
              <w:pStyle w:val="BodyText"/>
              <w:ind w:right="489"/>
              <w:jc w:val="both"/>
            </w:pPr>
            <w:r>
              <w:t>Vaccinations</w:t>
            </w:r>
          </w:p>
        </w:tc>
      </w:tr>
    </w:tbl>
    <w:p w14:paraId="64702669" w14:textId="5A19CFA5" w:rsidR="00D14DC0" w:rsidRDefault="00D14DC0">
      <w:pPr>
        <w:pStyle w:val="BodyText"/>
        <w:ind w:left="592" w:right="487"/>
        <w:jc w:val="both"/>
      </w:pPr>
    </w:p>
    <w:tbl>
      <w:tblPr>
        <w:tblStyle w:val="TableGrid"/>
        <w:tblW w:w="0" w:type="auto"/>
        <w:tblInd w:w="592" w:type="dxa"/>
        <w:tblLook w:val="04A0" w:firstRow="1" w:lastRow="0" w:firstColumn="1" w:lastColumn="0" w:noHBand="0" w:noVBand="1"/>
      </w:tblPr>
      <w:tblGrid>
        <w:gridCol w:w="10128"/>
      </w:tblGrid>
      <w:tr w:rsidR="006957B5" w:rsidRPr="00D14DC0" w14:paraId="4D1349BB" w14:textId="77777777" w:rsidTr="00685F56">
        <w:tc>
          <w:tcPr>
            <w:tcW w:w="10128" w:type="dxa"/>
          </w:tcPr>
          <w:p w14:paraId="51268042" w14:textId="7DC7D6AF" w:rsidR="006957B5" w:rsidRPr="00D14DC0" w:rsidRDefault="006957B5" w:rsidP="00685F56">
            <w:pPr>
              <w:pStyle w:val="BodyText"/>
              <w:ind w:right="489"/>
              <w:jc w:val="both"/>
              <w:rPr>
                <w:b/>
              </w:rPr>
            </w:pPr>
            <w:r>
              <w:rPr>
                <w:b/>
              </w:rPr>
              <w:t>Summer</w:t>
            </w:r>
            <w:r w:rsidRPr="00D14DC0">
              <w:rPr>
                <w:b/>
              </w:rPr>
              <w:t xml:space="preserve"> Term </w:t>
            </w:r>
            <w:r>
              <w:rPr>
                <w:b/>
              </w:rPr>
              <w:t xml:space="preserve">2 – </w:t>
            </w:r>
            <w:r>
              <w:rPr>
                <w:b/>
              </w:rPr>
              <w:t>Safety</w:t>
            </w:r>
          </w:p>
        </w:tc>
      </w:tr>
      <w:tr w:rsidR="006957B5" w14:paraId="403E2796" w14:textId="77777777" w:rsidTr="00685F56">
        <w:tc>
          <w:tcPr>
            <w:tcW w:w="10128" w:type="dxa"/>
          </w:tcPr>
          <w:p w14:paraId="78005808" w14:textId="2B43E2B4" w:rsidR="006957B5" w:rsidRDefault="006957B5" w:rsidP="006957B5">
            <w:pPr>
              <w:pStyle w:val="BodyText"/>
              <w:ind w:right="489"/>
              <w:jc w:val="both"/>
            </w:pPr>
            <w:r w:rsidRPr="00063DFB">
              <w:t>Road Safety</w:t>
            </w:r>
          </w:p>
        </w:tc>
      </w:tr>
      <w:tr w:rsidR="006957B5" w14:paraId="236EA100" w14:textId="77777777" w:rsidTr="00685F56">
        <w:tc>
          <w:tcPr>
            <w:tcW w:w="10128" w:type="dxa"/>
          </w:tcPr>
          <w:p w14:paraId="2B8188EC" w14:textId="1398DE0B" w:rsidR="006957B5" w:rsidRDefault="006957B5" w:rsidP="006957B5">
            <w:pPr>
              <w:pStyle w:val="BodyText"/>
              <w:ind w:right="489"/>
              <w:jc w:val="both"/>
            </w:pPr>
            <w:r w:rsidRPr="00063DFB">
              <w:t>Run Hide Tell</w:t>
            </w:r>
          </w:p>
        </w:tc>
      </w:tr>
      <w:tr w:rsidR="006957B5" w14:paraId="70663A36" w14:textId="77777777" w:rsidTr="00685F56">
        <w:tc>
          <w:tcPr>
            <w:tcW w:w="10128" w:type="dxa"/>
          </w:tcPr>
          <w:p w14:paraId="6623399D" w14:textId="729149F4" w:rsidR="006957B5" w:rsidRDefault="006957B5" w:rsidP="006957B5">
            <w:pPr>
              <w:pStyle w:val="BodyText"/>
              <w:ind w:right="489"/>
              <w:jc w:val="both"/>
            </w:pPr>
            <w:r w:rsidRPr="00063DFB">
              <w:t>Taking Risks</w:t>
            </w:r>
          </w:p>
        </w:tc>
      </w:tr>
      <w:tr w:rsidR="006957B5" w14:paraId="11A8B6CC" w14:textId="77777777" w:rsidTr="00685F56">
        <w:tc>
          <w:tcPr>
            <w:tcW w:w="10128" w:type="dxa"/>
          </w:tcPr>
          <w:p w14:paraId="1CD42554" w14:textId="026C74EA" w:rsidR="006957B5" w:rsidRDefault="006957B5" w:rsidP="006957B5">
            <w:pPr>
              <w:pStyle w:val="BodyText"/>
              <w:ind w:right="489"/>
              <w:jc w:val="both"/>
            </w:pPr>
            <w:r w:rsidRPr="00063DFB">
              <w:t>Personal Safety</w:t>
            </w:r>
          </w:p>
        </w:tc>
      </w:tr>
    </w:tbl>
    <w:p w14:paraId="2B3FCD3A" w14:textId="77777777" w:rsidR="006957B5" w:rsidRDefault="006957B5">
      <w:pPr>
        <w:pStyle w:val="BodyText"/>
        <w:ind w:left="592" w:right="487"/>
        <w:jc w:val="both"/>
      </w:pPr>
      <w:bookmarkStart w:id="0" w:name="_GoBack"/>
      <w:bookmarkEnd w:id="0"/>
    </w:p>
    <w:p w14:paraId="5BECD1F9" w14:textId="40F3EE5D" w:rsidR="00155D59" w:rsidRDefault="0064110E">
      <w:pPr>
        <w:pStyle w:val="BodyText"/>
        <w:ind w:left="592" w:right="487"/>
        <w:jc w:val="both"/>
      </w:pPr>
      <w:r>
        <w:t xml:space="preserve">The new government statuary requirements have made the teaching of Relationship and </w:t>
      </w:r>
      <w:r w:rsidR="002C4905">
        <w:t>Sex E</w:t>
      </w:r>
      <w:r>
        <w:t>ducation compulsory in primary and secondary schools across the country. Sex education within the national curriculum of Science (including teaching about reproduction in humans) is also compulsory.</w:t>
      </w:r>
      <w:r>
        <w:rPr>
          <w:spacing w:val="-6"/>
        </w:rPr>
        <w:t xml:space="preserve"> </w:t>
      </w:r>
      <w:r>
        <w:t>However,</w:t>
      </w:r>
      <w:r>
        <w:rPr>
          <w:spacing w:val="-6"/>
        </w:rPr>
        <w:t xml:space="preserve"> </w:t>
      </w:r>
      <w:r>
        <w:t>parents</w:t>
      </w:r>
      <w:r>
        <w:rPr>
          <w:spacing w:val="-4"/>
        </w:rPr>
        <w:t xml:space="preserve"> </w:t>
      </w:r>
      <w:r>
        <w:t>and</w:t>
      </w:r>
      <w:r>
        <w:rPr>
          <w:spacing w:val="-4"/>
        </w:rPr>
        <w:t xml:space="preserve"> </w:t>
      </w:r>
      <w:r>
        <w:t>carers</w:t>
      </w:r>
      <w:r>
        <w:rPr>
          <w:spacing w:val="-4"/>
        </w:rPr>
        <w:t xml:space="preserve"> </w:t>
      </w:r>
      <w:r>
        <w:t>have</w:t>
      </w:r>
      <w:r>
        <w:rPr>
          <w:spacing w:val="-7"/>
        </w:rPr>
        <w:t xml:space="preserve"> </w:t>
      </w:r>
      <w:r>
        <w:t>the</w:t>
      </w:r>
      <w:r>
        <w:rPr>
          <w:spacing w:val="-5"/>
        </w:rPr>
        <w:t xml:space="preserve"> </w:t>
      </w:r>
      <w:r>
        <w:t>right</w:t>
      </w:r>
      <w:r>
        <w:rPr>
          <w:spacing w:val="-6"/>
        </w:rPr>
        <w:t xml:space="preserve"> </w:t>
      </w:r>
      <w:r>
        <w:t>to</w:t>
      </w:r>
      <w:r>
        <w:rPr>
          <w:spacing w:val="-6"/>
        </w:rPr>
        <w:t xml:space="preserve"> </w:t>
      </w:r>
      <w:r>
        <w:t>withdraw</w:t>
      </w:r>
      <w:r>
        <w:rPr>
          <w:spacing w:val="-7"/>
        </w:rPr>
        <w:t xml:space="preserve"> </w:t>
      </w:r>
      <w:r>
        <w:t>their</w:t>
      </w:r>
      <w:r>
        <w:rPr>
          <w:spacing w:val="-4"/>
        </w:rPr>
        <w:t xml:space="preserve"> </w:t>
      </w:r>
      <w:r>
        <w:t>child</w:t>
      </w:r>
      <w:r>
        <w:rPr>
          <w:spacing w:val="-4"/>
        </w:rPr>
        <w:t xml:space="preserve"> </w:t>
      </w:r>
      <w:r>
        <w:t>from</w:t>
      </w:r>
      <w:r>
        <w:rPr>
          <w:spacing w:val="-7"/>
        </w:rPr>
        <w:t xml:space="preserve"> </w:t>
      </w:r>
      <w:r>
        <w:t>aspects</w:t>
      </w:r>
      <w:r>
        <w:rPr>
          <w:spacing w:val="-6"/>
        </w:rPr>
        <w:t xml:space="preserve"> </w:t>
      </w:r>
      <w:r>
        <w:t>of</w:t>
      </w:r>
      <w:r>
        <w:rPr>
          <w:spacing w:val="-5"/>
        </w:rPr>
        <w:t xml:space="preserve"> </w:t>
      </w:r>
      <w:r>
        <w:t>sex education within PSHE up until 3 terms prior to their child’s 16</w:t>
      </w:r>
      <w:proofErr w:type="spellStart"/>
      <w:r>
        <w:rPr>
          <w:position w:val="8"/>
          <w:sz w:val="14"/>
        </w:rPr>
        <w:t>th</w:t>
      </w:r>
      <w:proofErr w:type="spellEnd"/>
      <w:r>
        <w:rPr>
          <w:spacing w:val="40"/>
          <w:position w:val="8"/>
          <w:sz w:val="14"/>
        </w:rPr>
        <w:t xml:space="preserve"> </w:t>
      </w:r>
      <w:r>
        <w:t>birthday. If you should wish to exercise this right, please do get in touch via email (</w:t>
      </w:r>
      <w:hyperlink r:id="rId9" w:history="1">
        <w:r w:rsidR="006957B5" w:rsidRPr="00EE7F93">
          <w:rPr>
            <w:rStyle w:val="Hyperlink"/>
          </w:rPr>
          <w:t>J.Rowlinson@cannockchase-high.staffs.sch.uk</w:t>
        </w:r>
      </w:hyperlink>
      <w:r>
        <w:t>) as soon as possible so we are able to discuss the options available.</w:t>
      </w:r>
    </w:p>
    <w:p w14:paraId="2740362B" w14:textId="77777777" w:rsidR="00155D59" w:rsidRDefault="00155D59">
      <w:pPr>
        <w:pStyle w:val="BodyText"/>
      </w:pPr>
    </w:p>
    <w:p w14:paraId="656ADAFF" w14:textId="77777777" w:rsidR="00155D59" w:rsidRDefault="0064110E">
      <w:pPr>
        <w:pStyle w:val="BodyText"/>
        <w:ind w:left="592" w:right="489"/>
        <w:jc w:val="both"/>
      </w:pPr>
      <w:r>
        <w:t>RSE is part of our school’s PSHE education programme which is taught throughout the school in every year group and is monitored and reviewed regularly by the staff and governing body. All teaching in PSHE will take place in a safe learning environment and be underpinned by our school ethos and values. A variety of opportunities will be provided for students to ask questions in order to prepare them for relationships in the modern world.</w:t>
      </w:r>
    </w:p>
    <w:p w14:paraId="061867D3" w14:textId="77777777" w:rsidR="00155D59" w:rsidRDefault="00155D59">
      <w:pPr>
        <w:pStyle w:val="BodyText"/>
        <w:spacing w:before="6"/>
        <w:rPr>
          <w:sz w:val="23"/>
        </w:rPr>
      </w:pPr>
    </w:p>
    <w:p w14:paraId="7153BD93" w14:textId="2C8BE3B8" w:rsidR="00155D59" w:rsidRDefault="0064110E">
      <w:pPr>
        <w:pStyle w:val="BodyText"/>
        <w:ind w:left="592" w:right="489"/>
        <w:jc w:val="both"/>
      </w:pPr>
      <w:r>
        <w:t>As</w:t>
      </w:r>
      <w:r>
        <w:rPr>
          <w:spacing w:val="-3"/>
        </w:rPr>
        <w:t xml:space="preserve"> </w:t>
      </w:r>
      <w:r>
        <w:t>a</w:t>
      </w:r>
      <w:r>
        <w:rPr>
          <w:spacing w:val="-4"/>
        </w:rPr>
        <w:t xml:space="preserve"> </w:t>
      </w:r>
      <w:r>
        <w:t>school</w:t>
      </w:r>
      <w:r>
        <w:rPr>
          <w:spacing w:val="-6"/>
        </w:rPr>
        <w:t xml:space="preserve"> </w:t>
      </w:r>
      <w:r>
        <w:t>community,</w:t>
      </w:r>
      <w:r>
        <w:rPr>
          <w:spacing w:val="-5"/>
        </w:rPr>
        <w:t xml:space="preserve"> </w:t>
      </w:r>
      <w:r>
        <w:t>we</w:t>
      </w:r>
      <w:r>
        <w:rPr>
          <w:spacing w:val="-5"/>
        </w:rPr>
        <w:t xml:space="preserve"> </w:t>
      </w:r>
      <w:r>
        <w:t>are</w:t>
      </w:r>
      <w:r>
        <w:rPr>
          <w:spacing w:val="-5"/>
        </w:rPr>
        <w:t xml:space="preserve"> </w:t>
      </w:r>
      <w:r>
        <w:t>committed</w:t>
      </w:r>
      <w:r>
        <w:rPr>
          <w:spacing w:val="-5"/>
        </w:rPr>
        <w:t xml:space="preserve"> </w:t>
      </w:r>
      <w:r>
        <w:t>to</w:t>
      </w:r>
      <w:r>
        <w:rPr>
          <w:spacing w:val="-5"/>
        </w:rPr>
        <w:t xml:space="preserve"> </w:t>
      </w:r>
      <w:r>
        <w:t>working</w:t>
      </w:r>
      <w:r>
        <w:rPr>
          <w:spacing w:val="-3"/>
        </w:rPr>
        <w:t xml:space="preserve"> </w:t>
      </w:r>
      <w:r>
        <w:t>in</w:t>
      </w:r>
      <w:r>
        <w:rPr>
          <w:spacing w:val="-6"/>
        </w:rPr>
        <w:t xml:space="preserve"> </w:t>
      </w:r>
      <w:r>
        <w:t>partnership</w:t>
      </w:r>
      <w:r>
        <w:rPr>
          <w:spacing w:val="-5"/>
        </w:rPr>
        <w:t xml:space="preserve"> </w:t>
      </w:r>
      <w:r>
        <w:t>with</w:t>
      </w:r>
      <w:r>
        <w:rPr>
          <w:spacing w:val="-8"/>
        </w:rPr>
        <w:t xml:space="preserve"> </w:t>
      </w:r>
      <w:r>
        <w:t>parents.</w:t>
      </w:r>
      <w:r>
        <w:rPr>
          <w:spacing w:val="-3"/>
        </w:rPr>
        <w:t xml:space="preserve"> </w:t>
      </w:r>
      <w:r>
        <w:t>Our</w:t>
      </w:r>
      <w:r>
        <w:rPr>
          <w:spacing w:val="-6"/>
        </w:rPr>
        <w:t xml:space="preserve"> </w:t>
      </w:r>
      <w:r w:rsidR="00D14DC0">
        <w:rPr>
          <w:spacing w:val="-6"/>
        </w:rPr>
        <w:t xml:space="preserve">PSHE and </w:t>
      </w:r>
      <w:r>
        <w:t>RSE</w:t>
      </w:r>
      <w:r>
        <w:rPr>
          <w:spacing w:val="-5"/>
        </w:rPr>
        <w:t xml:space="preserve"> </w:t>
      </w:r>
      <w:r>
        <w:t>polic</w:t>
      </w:r>
      <w:r w:rsidR="00D14DC0">
        <w:t>ies</w:t>
      </w:r>
      <w:r>
        <w:rPr>
          <w:spacing w:val="-5"/>
        </w:rPr>
        <w:t xml:space="preserve"> </w:t>
      </w:r>
      <w:r w:rsidR="00D14DC0">
        <w:t>are</w:t>
      </w:r>
      <w:r>
        <w:t xml:space="preserve"> available</w:t>
      </w:r>
      <w:r>
        <w:rPr>
          <w:spacing w:val="-11"/>
        </w:rPr>
        <w:t xml:space="preserve"> </w:t>
      </w:r>
      <w:r>
        <w:t>on</w:t>
      </w:r>
      <w:r>
        <w:rPr>
          <w:spacing w:val="-9"/>
        </w:rPr>
        <w:t xml:space="preserve"> </w:t>
      </w:r>
      <w:r>
        <w:t>the</w:t>
      </w:r>
      <w:r>
        <w:rPr>
          <w:spacing w:val="-12"/>
        </w:rPr>
        <w:t xml:space="preserve"> </w:t>
      </w:r>
      <w:r>
        <w:t>school</w:t>
      </w:r>
      <w:r>
        <w:rPr>
          <w:spacing w:val="-8"/>
        </w:rPr>
        <w:t xml:space="preserve"> </w:t>
      </w:r>
      <w:hyperlink r:id="rId10" w:history="1">
        <w:r w:rsidRPr="00DE5DD0">
          <w:rPr>
            <w:rStyle w:val="Hyperlink"/>
          </w:rPr>
          <w:t>website</w:t>
        </w:r>
      </w:hyperlink>
      <w:r w:rsidRPr="00DE5DD0">
        <w:rPr>
          <w:color w:val="0000FF"/>
          <w:spacing w:val="-9"/>
        </w:rPr>
        <w:t xml:space="preserve"> </w:t>
      </w:r>
      <w:r w:rsidRPr="00DE5DD0">
        <w:t>and</w:t>
      </w:r>
      <w:r>
        <w:rPr>
          <w:spacing w:val="-8"/>
        </w:rPr>
        <w:t xml:space="preserve"> </w:t>
      </w:r>
      <w:r w:rsidR="00D14DC0">
        <w:rPr>
          <w:spacing w:val="-8"/>
        </w:rPr>
        <w:t xml:space="preserve">constructive </w:t>
      </w:r>
      <w:r>
        <w:t>feedback</w:t>
      </w:r>
      <w:r w:rsidR="00D14DC0">
        <w:rPr>
          <w:spacing w:val="-11"/>
        </w:rPr>
        <w:t xml:space="preserve"> </w:t>
      </w:r>
      <w:r>
        <w:t>is</w:t>
      </w:r>
      <w:r>
        <w:rPr>
          <w:spacing w:val="-11"/>
        </w:rPr>
        <w:t xml:space="preserve"> </w:t>
      </w:r>
      <w:r>
        <w:t>encouraged.</w:t>
      </w:r>
      <w:r>
        <w:rPr>
          <w:spacing w:val="-9"/>
        </w:rPr>
        <w:t xml:space="preserve"> </w:t>
      </w:r>
      <w:r>
        <w:t>If</w:t>
      </w:r>
      <w:r>
        <w:rPr>
          <w:spacing w:val="-10"/>
        </w:rPr>
        <w:t xml:space="preserve"> </w:t>
      </w:r>
      <w:r>
        <w:t>you</w:t>
      </w:r>
      <w:r>
        <w:rPr>
          <w:spacing w:val="-11"/>
        </w:rPr>
        <w:t xml:space="preserve"> </w:t>
      </w:r>
      <w:r>
        <w:t>would like to find out more or discuss any concerns, please do get in touch via the email below.</w:t>
      </w:r>
    </w:p>
    <w:p w14:paraId="349CABE3" w14:textId="77777777" w:rsidR="00155D59" w:rsidRDefault="00155D59">
      <w:pPr>
        <w:pStyle w:val="BodyText"/>
        <w:rPr>
          <w:sz w:val="26"/>
        </w:rPr>
      </w:pPr>
    </w:p>
    <w:p w14:paraId="797AE420" w14:textId="77777777" w:rsidR="00155D59" w:rsidRDefault="0064110E">
      <w:pPr>
        <w:pStyle w:val="BodyText"/>
        <w:spacing w:before="218"/>
        <w:ind w:left="592"/>
        <w:jc w:val="both"/>
      </w:pPr>
      <w:r>
        <w:t>Yours</w:t>
      </w:r>
      <w:r>
        <w:rPr>
          <w:spacing w:val="-3"/>
        </w:rPr>
        <w:t xml:space="preserve"> </w:t>
      </w:r>
      <w:r>
        <w:rPr>
          <w:spacing w:val="-2"/>
        </w:rPr>
        <w:t>sincerely,</w:t>
      </w:r>
    </w:p>
    <w:p w14:paraId="7A8E9675" w14:textId="77777777" w:rsidR="00155D59" w:rsidRDefault="00155D59">
      <w:pPr>
        <w:pStyle w:val="BodyText"/>
        <w:spacing w:before="9"/>
        <w:rPr>
          <w:sz w:val="21"/>
        </w:rPr>
      </w:pPr>
    </w:p>
    <w:p w14:paraId="5F69D387" w14:textId="77777777" w:rsidR="006957B5" w:rsidRPr="00323BB3" w:rsidRDefault="006957B5" w:rsidP="006957B5">
      <w:pPr>
        <w:pStyle w:val="BodyText"/>
        <w:spacing w:before="1"/>
        <w:ind w:left="592"/>
      </w:pPr>
      <w:r>
        <w:t>Mrs J Rowlinson</w:t>
      </w:r>
    </w:p>
    <w:p w14:paraId="79E4C5FE" w14:textId="77777777" w:rsidR="006957B5" w:rsidRPr="00323BB3" w:rsidRDefault="006957B5" w:rsidP="006957B5">
      <w:pPr>
        <w:pStyle w:val="BodyText"/>
      </w:pPr>
    </w:p>
    <w:p w14:paraId="588CAD50" w14:textId="77777777" w:rsidR="006957B5" w:rsidRDefault="006957B5" w:rsidP="006957B5">
      <w:pPr>
        <w:pStyle w:val="BodyText"/>
        <w:ind w:left="592" w:right="6121"/>
      </w:pPr>
      <w:r w:rsidRPr="00323BB3">
        <w:t>Lead Teacher of</w:t>
      </w:r>
      <w:r w:rsidRPr="00323BB3">
        <w:rPr>
          <w:spacing w:val="-7"/>
        </w:rPr>
        <w:t xml:space="preserve"> </w:t>
      </w:r>
      <w:r w:rsidRPr="00323BB3">
        <w:t>PSHE</w:t>
      </w:r>
      <w:r>
        <w:t xml:space="preserve"> and Character Education</w:t>
      </w:r>
    </w:p>
    <w:p w14:paraId="27E1C2A3" w14:textId="77777777" w:rsidR="006957B5" w:rsidRPr="00323BB3" w:rsidRDefault="006957B5" w:rsidP="006957B5">
      <w:pPr>
        <w:pStyle w:val="BodyText"/>
        <w:ind w:left="592" w:right="6121"/>
        <w:rPr>
          <w:spacing w:val="-5"/>
        </w:rPr>
      </w:pPr>
    </w:p>
    <w:p w14:paraId="1AF4A243" w14:textId="77777777" w:rsidR="006957B5" w:rsidRPr="00323BB3" w:rsidRDefault="006957B5" w:rsidP="006957B5">
      <w:pPr>
        <w:pStyle w:val="BodyText"/>
        <w:ind w:left="592"/>
      </w:pPr>
      <w:r w:rsidRPr="00323BB3">
        <w:t>Email:</w:t>
      </w:r>
      <w:r w:rsidRPr="00323BB3">
        <w:rPr>
          <w:spacing w:val="-1"/>
        </w:rPr>
        <w:t xml:space="preserve"> </w:t>
      </w:r>
      <w:hyperlink r:id="rId11" w:history="1">
        <w:r w:rsidRPr="00EE7F93">
          <w:rPr>
            <w:rStyle w:val="Hyperlink"/>
            <w:spacing w:val="-2"/>
          </w:rPr>
          <w:t>J.Rowlinson@cannockchase-high.staffs.sch.uk</w:t>
        </w:r>
      </w:hyperlink>
    </w:p>
    <w:p w14:paraId="0D47F18E" w14:textId="5D1364DB" w:rsidR="00155D59" w:rsidRDefault="0064110E" w:rsidP="00AF5CFB">
      <w:pPr>
        <w:spacing w:before="40" w:line="290" w:lineRule="auto"/>
        <w:ind w:right="2712"/>
        <w:rPr>
          <w:sz w:val="16"/>
        </w:rPr>
      </w:pPr>
      <w:r w:rsidRPr="00AF5CFB">
        <w:rPr>
          <w:color w:val="410056"/>
          <w:spacing w:val="29"/>
          <w:sz w:val="16"/>
        </w:rPr>
        <w:t xml:space="preserve"> </w:t>
      </w:r>
    </w:p>
    <w:sectPr w:rsidR="00155D59">
      <w:type w:val="continuous"/>
      <w:pgSz w:w="11910" w:h="16840"/>
      <w:pgMar w:top="420" w:right="6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37F73"/>
    <w:multiLevelType w:val="hybridMultilevel"/>
    <w:tmpl w:val="8522EBE6"/>
    <w:lvl w:ilvl="0" w:tplc="8072FCE8">
      <w:numFmt w:val="bullet"/>
      <w:lvlText w:val=""/>
      <w:lvlJc w:val="left"/>
      <w:pPr>
        <w:ind w:left="1313" w:hanging="360"/>
      </w:pPr>
      <w:rPr>
        <w:rFonts w:ascii="Symbol" w:eastAsia="Symbol" w:hAnsi="Symbol" w:cs="Symbol" w:hint="default"/>
        <w:b w:val="0"/>
        <w:bCs w:val="0"/>
        <w:i w:val="0"/>
        <w:iCs w:val="0"/>
        <w:w w:val="100"/>
        <w:sz w:val="22"/>
        <w:szCs w:val="22"/>
        <w:lang w:val="en-GB" w:eastAsia="en-US" w:bidi="ar-SA"/>
      </w:rPr>
    </w:lvl>
    <w:lvl w:ilvl="1" w:tplc="0506EEEE">
      <w:numFmt w:val="bullet"/>
      <w:lvlText w:val="•"/>
      <w:lvlJc w:val="left"/>
      <w:pPr>
        <w:ind w:left="2260" w:hanging="360"/>
      </w:pPr>
      <w:rPr>
        <w:rFonts w:hint="default"/>
        <w:lang w:val="en-GB" w:eastAsia="en-US" w:bidi="ar-SA"/>
      </w:rPr>
    </w:lvl>
    <w:lvl w:ilvl="2" w:tplc="E1F659F0">
      <w:numFmt w:val="bullet"/>
      <w:lvlText w:val="•"/>
      <w:lvlJc w:val="left"/>
      <w:pPr>
        <w:ind w:left="3201" w:hanging="360"/>
      </w:pPr>
      <w:rPr>
        <w:rFonts w:hint="default"/>
        <w:lang w:val="en-GB" w:eastAsia="en-US" w:bidi="ar-SA"/>
      </w:rPr>
    </w:lvl>
    <w:lvl w:ilvl="3" w:tplc="BFBE7B00">
      <w:numFmt w:val="bullet"/>
      <w:lvlText w:val="•"/>
      <w:lvlJc w:val="left"/>
      <w:pPr>
        <w:ind w:left="4141" w:hanging="360"/>
      </w:pPr>
      <w:rPr>
        <w:rFonts w:hint="default"/>
        <w:lang w:val="en-GB" w:eastAsia="en-US" w:bidi="ar-SA"/>
      </w:rPr>
    </w:lvl>
    <w:lvl w:ilvl="4" w:tplc="245ADE1A">
      <w:numFmt w:val="bullet"/>
      <w:lvlText w:val="•"/>
      <w:lvlJc w:val="left"/>
      <w:pPr>
        <w:ind w:left="5082" w:hanging="360"/>
      </w:pPr>
      <w:rPr>
        <w:rFonts w:hint="default"/>
        <w:lang w:val="en-GB" w:eastAsia="en-US" w:bidi="ar-SA"/>
      </w:rPr>
    </w:lvl>
    <w:lvl w:ilvl="5" w:tplc="2F486994">
      <w:numFmt w:val="bullet"/>
      <w:lvlText w:val="•"/>
      <w:lvlJc w:val="left"/>
      <w:pPr>
        <w:ind w:left="6023" w:hanging="360"/>
      </w:pPr>
      <w:rPr>
        <w:rFonts w:hint="default"/>
        <w:lang w:val="en-GB" w:eastAsia="en-US" w:bidi="ar-SA"/>
      </w:rPr>
    </w:lvl>
    <w:lvl w:ilvl="6" w:tplc="DC902640">
      <w:numFmt w:val="bullet"/>
      <w:lvlText w:val="•"/>
      <w:lvlJc w:val="left"/>
      <w:pPr>
        <w:ind w:left="6963" w:hanging="360"/>
      </w:pPr>
      <w:rPr>
        <w:rFonts w:hint="default"/>
        <w:lang w:val="en-GB" w:eastAsia="en-US" w:bidi="ar-SA"/>
      </w:rPr>
    </w:lvl>
    <w:lvl w:ilvl="7" w:tplc="B8D2EC34">
      <w:numFmt w:val="bullet"/>
      <w:lvlText w:val="•"/>
      <w:lvlJc w:val="left"/>
      <w:pPr>
        <w:ind w:left="7904" w:hanging="360"/>
      </w:pPr>
      <w:rPr>
        <w:rFonts w:hint="default"/>
        <w:lang w:val="en-GB" w:eastAsia="en-US" w:bidi="ar-SA"/>
      </w:rPr>
    </w:lvl>
    <w:lvl w:ilvl="8" w:tplc="25F44786">
      <w:numFmt w:val="bullet"/>
      <w:lvlText w:val="•"/>
      <w:lvlJc w:val="left"/>
      <w:pPr>
        <w:ind w:left="8845"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59"/>
    <w:rsid w:val="00155D59"/>
    <w:rsid w:val="002C4905"/>
    <w:rsid w:val="00323BB3"/>
    <w:rsid w:val="004D3A62"/>
    <w:rsid w:val="00554027"/>
    <w:rsid w:val="0064110E"/>
    <w:rsid w:val="006957B5"/>
    <w:rsid w:val="008C0288"/>
    <w:rsid w:val="009832EB"/>
    <w:rsid w:val="00AF5CFB"/>
    <w:rsid w:val="00CD13E7"/>
    <w:rsid w:val="00D14DC0"/>
    <w:rsid w:val="00DE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9CE1"/>
  <w15:docId w15:val="{175AA3F2-C46C-4D8B-8976-930BCCD9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8"/>
      <w:ind w:left="131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4110E"/>
    <w:rPr>
      <w:color w:val="0000FF" w:themeColor="hyperlink"/>
      <w:u w:val="single"/>
    </w:rPr>
  </w:style>
  <w:style w:type="character" w:styleId="UnresolvedMention">
    <w:name w:val="Unresolved Mention"/>
    <w:basedOn w:val="DefaultParagraphFont"/>
    <w:uiPriority w:val="99"/>
    <w:semiHidden/>
    <w:unhideWhenUsed/>
    <w:rsid w:val="0064110E"/>
    <w:rPr>
      <w:color w:val="605E5C"/>
      <w:shd w:val="clear" w:color="auto" w:fill="E1DFDD"/>
    </w:rPr>
  </w:style>
  <w:style w:type="table" w:styleId="TableGrid">
    <w:name w:val="Table Grid"/>
    <w:basedOn w:val="TableNormal"/>
    <w:uiPriority w:val="39"/>
    <w:rsid w:val="004D3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4DC0"/>
    <w:pPr>
      <w:widowControl/>
      <w:autoSpaceDE/>
      <w:autoSpaceDN/>
    </w:pPr>
    <w:rPr>
      <w:lang w:val="en-GB"/>
    </w:rPr>
  </w:style>
  <w:style w:type="character" w:customStyle="1" w:styleId="BodyTextChar">
    <w:name w:val="Body Text Char"/>
    <w:basedOn w:val="DefaultParagraphFont"/>
    <w:link w:val="BodyText"/>
    <w:uiPriority w:val="1"/>
    <w:rsid w:val="006957B5"/>
    <w:rPr>
      <w:rFonts w:ascii="Tahoma" w:eastAsia="Tahoma" w:hAnsi="Tahoma"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Rowlinson@cannockchase-high.staffs.sch.uk" TargetMode="External"/><Relationship Id="rId5" Type="http://schemas.openxmlformats.org/officeDocument/2006/relationships/styles" Target="styles.xml"/><Relationship Id="rId10" Type="http://schemas.openxmlformats.org/officeDocument/2006/relationships/hyperlink" Target="https://www.cannockchasehigh.com/about-us/school-policies-and-reports" TargetMode="External"/><Relationship Id="rId4" Type="http://schemas.openxmlformats.org/officeDocument/2006/relationships/numbering" Target="numbering.xml"/><Relationship Id="rId9" Type="http://schemas.openxmlformats.org/officeDocument/2006/relationships/hyperlink" Target="mailto:J.Rowlinson@cannockchase-high.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C9B8DB45D5E43A38220F68854A1DB" ma:contentTypeVersion="14" ma:contentTypeDescription="Create a new document." ma:contentTypeScope="" ma:versionID="7d3444c46a483db9b83dbcf8c509eb84">
  <xsd:schema xmlns:xsd="http://www.w3.org/2001/XMLSchema" xmlns:xs="http://www.w3.org/2001/XMLSchema" xmlns:p="http://schemas.microsoft.com/office/2006/metadata/properties" xmlns:ns3="b277ad35-112d-4f81-86df-f8f78adc801b" xmlns:ns4="49a15878-088c-4ed1-b326-367e76af3747" targetNamespace="http://schemas.microsoft.com/office/2006/metadata/properties" ma:root="true" ma:fieldsID="adc0b2a76434d01cbe5001dda8e86faa" ns3:_="" ns4:_="">
    <xsd:import namespace="b277ad35-112d-4f81-86df-f8f78adc801b"/>
    <xsd:import namespace="49a15878-088c-4ed1-b326-367e76af37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7ad35-112d-4f81-86df-f8f78adc8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15878-088c-4ed1-b326-367e76af37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7ad35-112d-4f81-86df-f8f78adc801b" xsi:nil="true"/>
  </documentManagement>
</p:properties>
</file>

<file path=customXml/itemProps1.xml><?xml version="1.0" encoding="utf-8"?>
<ds:datastoreItem xmlns:ds="http://schemas.openxmlformats.org/officeDocument/2006/customXml" ds:itemID="{A2266D48-B83E-489B-AD0E-735E9AD2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7ad35-112d-4f81-86df-f8f78adc801b"/>
    <ds:schemaRef ds:uri="49a15878-088c-4ed1-b326-367e76af3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EC9B6-0582-4AA8-BAF6-DD694D185B81}">
  <ds:schemaRefs>
    <ds:schemaRef ds:uri="http://schemas.microsoft.com/sharepoint/v3/contenttype/forms"/>
  </ds:schemaRefs>
</ds:datastoreItem>
</file>

<file path=customXml/itemProps3.xml><?xml version="1.0" encoding="utf-8"?>
<ds:datastoreItem xmlns:ds="http://schemas.openxmlformats.org/officeDocument/2006/customXml" ds:itemID="{CE22F61C-4448-44EC-9192-E1EC28EE3E29}">
  <ds:schemaRefs>
    <ds:schemaRef ds:uri="http://schemas.microsoft.com/office/2006/documentManagement/types"/>
    <ds:schemaRef ds:uri="http://schemas.microsoft.com/office/infopath/2007/PartnerControls"/>
    <ds:schemaRef ds:uri="http://purl.org/dc/elements/1.1/"/>
    <ds:schemaRef ds:uri="http://purl.org/dc/terms/"/>
    <ds:schemaRef ds:uri="b277ad35-112d-4f81-86df-f8f78adc801b"/>
    <ds:schemaRef ds:uri="http://purl.org/dc/dcmitype/"/>
    <ds:schemaRef ds:uri="http://www.w3.org/XML/1998/namespace"/>
    <ds:schemaRef ds:uri="http://schemas.openxmlformats.org/package/2006/metadata/core-properties"/>
    <ds:schemaRef ds:uri="49a15878-088c-4ed1-b326-367e76af37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Bourne Trust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gouldm</dc:creator>
  <cp:lastModifiedBy>Jemma Rowlinson</cp:lastModifiedBy>
  <cp:revision>2</cp:revision>
  <dcterms:created xsi:type="dcterms:W3CDTF">2023-09-12T08:48:00Z</dcterms:created>
  <dcterms:modified xsi:type="dcterms:W3CDTF">2023-09-12T08:48:00Z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Microsoft® Word for Microsoft 365</vt:lpwstr>
  </property>
  <property fmtid="{D5CDD505-2E9C-101B-9397-08002B2CF9AE}" pid="4" name="LastSaved">
    <vt:filetime>2022-05-31T00:00:00Z</vt:filetime>
  </property>
  <property fmtid="{D5CDD505-2E9C-101B-9397-08002B2CF9AE}" pid="5" name="ContentTypeId">
    <vt:lpwstr>0x010100306C9B8DB45D5E43A38220F68854A1DB</vt:lpwstr>
  </property>
</Properties>
</file>